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6B58DF" w14:textId="16DA508B" w:rsidR="001B6B21" w:rsidRPr="00410403" w:rsidRDefault="001B6B21" w:rsidP="003B68AB">
      <w:pPr>
        <w:tabs>
          <w:tab w:val="left" w:pos="325"/>
          <w:tab w:val="left" w:pos="426"/>
          <w:tab w:val="left" w:pos="709"/>
        </w:tabs>
        <w:spacing w:after="0" w:line="240" w:lineRule="auto"/>
        <w:jc w:val="center"/>
        <w:rPr>
          <w:b/>
          <w:szCs w:val="24"/>
        </w:rPr>
      </w:pPr>
      <w:r w:rsidRPr="00410403">
        <w:rPr>
          <w:b/>
          <w:szCs w:val="24"/>
        </w:rPr>
        <w:t>BENDROSIOS CIVILINĖS ATSAKOMYBĖS DRAUDIMAS</w:t>
      </w:r>
    </w:p>
    <w:p w14:paraId="43D3C683" w14:textId="4850B353" w:rsidR="000B4DB7" w:rsidRPr="00410403" w:rsidRDefault="000B4DB7" w:rsidP="003B68AB">
      <w:pPr>
        <w:tabs>
          <w:tab w:val="left" w:pos="325"/>
          <w:tab w:val="left" w:pos="426"/>
          <w:tab w:val="left" w:pos="709"/>
        </w:tabs>
        <w:spacing w:after="0" w:line="240" w:lineRule="auto"/>
        <w:jc w:val="center"/>
        <w:rPr>
          <w:b/>
          <w:szCs w:val="24"/>
        </w:rPr>
      </w:pPr>
      <w:r w:rsidRPr="00410403">
        <w:rPr>
          <w:b/>
          <w:szCs w:val="24"/>
        </w:rPr>
        <w:t>TECHNINĖ SPECIFIKACIJA</w:t>
      </w:r>
    </w:p>
    <w:p w14:paraId="733D3548" w14:textId="77777777" w:rsidR="001B6B21" w:rsidRPr="00410403" w:rsidRDefault="001B6B21" w:rsidP="003B68AB">
      <w:pPr>
        <w:tabs>
          <w:tab w:val="left" w:pos="325"/>
          <w:tab w:val="left" w:pos="426"/>
          <w:tab w:val="left" w:pos="709"/>
        </w:tabs>
        <w:spacing w:after="0" w:line="240" w:lineRule="auto"/>
        <w:jc w:val="center"/>
        <w:rPr>
          <w:b/>
          <w:szCs w:val="24"/>
        </w:rPr>
      </w:pPr>
    </w:p>
    <w:p w14:paraId="3A5713ED" w14:textId="5C7B5B9F" w:rsidR="00121D70" w:rsidRPr="00410403" w:rsidRDefault="001B6B21">
      <w:pPr>
        <w:pStyle w:val="Sraopastraipa"/>
        <w:widowControl w:val="0"/>
        <w:numPr>
          <w:ilvl w:val="1"/>
          <w:numId w:val="3"/>
        </w:numPr>
        <w:tabs>
          <w:tab w:val="left" w:pos="426"/>
        </w:tabs>
        <w:ind w:left="0" w:firstLine="0"/>
        <w:rPr>
          <w:b/>
          <w:szCs w:val="24"/>
        </w:rPr>
      </w:pPr>
      <w:r w:rsidRPr="00410403">
        <w:rPr>
          <w:b/>
          <w:szCs w:val="24"/>
        </w:rPr>
        <w:t xml:space="preserve">Draudėjas: </w:t>
      </w:r>
      <w:r w:rsidRPr="00410403">
        <w:rPr>
          <w:rFonts w:eastAsia="MinionPro-Regular"/>
          <w:szCs w:val="24"/>
        </w:rPr>
        <w:t>Valstybės įmonė Turto bankas į</w:t>
      </w:r>
      <w:r w:rsidR="00FF42B3" w:rsidRPr="00410403">
        <w:rPr>
          <w:rFonts w:eastAsia="MinionPro-Regular"/>
          <w:szCs w:val="24"/>
        </w:rPr>
        <w:t>m</w:t>
      </w:r>
      <w:r w:rsidRPr="00410403">
        <w:rPr>
          <w:rFonts w:eastAsia="MinionPro-Regular"/>
          <w:szCs w:val="24"/>
        </w:rPr>
        <w:t>.</w:t>
      </w:r>
      <w:r w:rsidR="00856942" w:rsidRPr="00410403">
        <w:rPr>
          <w:rFonts w:eastAsia="MinionPro-Regular"/>
          <w:szCs w:val="24"/>
        </w:rPr>
        <w:t xml:space="preserve"> </w:t>
      </w:r>
      <w:r w:rsidRPr="00410403">
        <w:rPr>
          <w:rFonts w:eastAsia="MinionPro-Regular"/>
          <w:szCs w:val="24"/>
        </w:rPr>
        <w:t>k. 112021042</w:t>
      </w:r>
      <w:r w:rsidR="0089771D" w:rsidRPr="00410403">
        <w:rPr>
          <w:rFonts w:eastAsia="MinionPro-Regular"/>
          <w:szCs w:val="24"/>
        </w:rPr>
        <w:t>.</w:t>
      </w:r>
    </w:p>
    <w:p w14:paraId="2DB47F28" w14:textId="3B08E74D" w:rsidR="001B6B21" w:rsidRPr="00410403" w:rsidRDefault="001B6B21" w:rsidP="003B68AB">
      <w:pPr>
        <w:widowControl w:val="0"/>
        <w:numPr>
          <w:ilvl w:val="1"/>
          <w:numId w:val="3"/>
        </w:numPr>
        <w:tabs>
          <w:tab w:val="left" w:pos="426"/>
        </w:tabs>
        <w:spacing w:after="0" w:line="240" w:lineRule="auto"/>
        <w:ind w:left="0" w:firstLine="0"/>
        <w:rPr>
          <w:rFonts w:eastAsia="Times New Roman"/>
          <w:b/>
          <w:szCs w:val="24"/>
        </w:rPr>
      </w:pPr>
      <w:r w:rsidRPr="00410403">
        <w:rPr>
          <w:rFonts w:eastAsia="Times New Roman"/>
          <w:b/>
          <w:szCs w:val="24"/>
        </w:rPr>
        <w:t>Draudimo objektas</w:t>
      </w:r>
      <w:r w:rsidR="00AE0205" w:rsidRPr="00410403">
        <w:rPr>
          <w:rFonts w:eastAsia="Times New Roman"/>
          <w:b/>
          <w:szCs w:val="24"/>
        </w:rPr>
        <w:t>:</w:t>
      </w:r>
    </w:p>
    <w:p w14:paraId="007EF741" w14:textId="77777777" w:rsidR="001B6B21" w:rsidRPr="00410403" w:rsidRDefault="001B6B21" w:rsidP="003B68AB">
      <w:pPr>
        <w:widowControl w:val="0"/>
        <w:numPr>
          <w:ilvl w:val="1"/>
          <w:numId w:val="9"/>
        </w:numPr>
        <w:tabs>
          <w:tab w:val="left" w:pos="426"/>
        </w:tabs>
        <w:autoSpaceDE w:val="0"/>
        <w:autoSpaceDN w:val="0"/>
        <w:adjustRightInd w:val="0"/>
        <w:spacing w:after="0" w:line="240" w:lineRule="auto"/>
        <w:ind w:left="0" w:firstLine="0"/>
        <w:jc w:val="both"/>
        <w:rPr>
          <w:rFonts w:eastAsia="Times New Roman"/>
          <w:szCs w:val="24"/>
        </w:rPr>
      </w:pPr>
      <w:r w:rsidRPr="00410403">
        <w:rPr>
          <w:rFonts w:eastAsia="Times New Roman"/>
          <w:b/>
          <w:szCs w:val="24"/>
        </w:rPr>
        <w:t xml:space="preserve">Veiklos </w:t>
      </w:r>
      <w:r w:rsidRPr="00410403">
        <w:rPr>
          <w:rFonts w:eastAsia="Times New Roman"/>
          <w:bCs/>
          <w:szCs w:val="24"/>
        </w:rPr>
        <w:t xml:space="preserve">civilinė atsakomybė </w:t>
      </w:r>
      <w:r w:rsidR="0089771D" w:rsidRPr="00410403">
        <w:rPr>
          <w:rFonts w:eastAsia="Times New Roman"/>
          <w:szCs w:val="24"/>
        </w:rPr>
        <w:t>–</w:t>
      </w:r>
      <w:r w:rsidRPr="00410403">
        <w:rPr>
          <w:rFonts w:eastAsia="Times New Roman"/>
          <w:szCs w:val="24"/>
        </w:rPr>
        <w:t xml:space="preserve"> Draudėjo</w:t>
      </w:r>
      <w:r w:rsidR="0089771D" w:rsidRPr="00410403">
        <w:rPr>
          <w:rFonts w:eastAsia="Times New Roman"/>
          <w:szCs w:val="24"/>
        </w:rPr>
        <w:t xml:space="preserve"> </w:t>
      </w:r>
      <w:r w:rsidRPr="00410403">
        <w:rPr>
          <w:rFonts w:eastAsia="Times New Roman"/>
          <w:szCs w:val="24"/>
        </w:rPr>
        <w:t xml:space="preserve">civilinė atsakomybė trečiajam asmeniui už žalą, padarytą draudėjui vykdant apdraustą veiklą. </w:t>
      </w:r>
    </w:p>
    <w:p w14:paraId="21E0244C" w14:textId="3D844B72" w:rsidR="001B6B21" w:rsidRPr="00410403" w:rsidRDefault="001B6B21" w:rsidP="003B68AB">
      <w:pPr>
        <w:widowControl w:val="0"/>
        <w:tabs>
          <w:tab w:val="left" w:pos="426"/>
        </w:tabs>
        <w:autoSpaceDE w:val="0"/>
        <w:autoSpaceDN w:val="0"/>
        <w:adjustRightInd w:val="0"/>
        <w:spacing w:after="0" w:line="240" w:lineRule="auto"/>
        <w:jc w:val="both"/>
        <w:rPr>
          <w:rFonts w:eastAsia="Times New Roman"/>
          <w:szCs w:val="24"/>
        </w:rPr>
      </w:pPr>
      <w:r w:rsidRPr="00410403">
        <w:rPr>
          <w:rFonts w:eastAsia="Times New Roman"/>
          <w:szCs w:val="24"/>
        </w:rPr>
        <w:t xml:space="preserve">Apdrausta veikla </w:t>
      </w:r>
      <w:r w:rsidR="0089771D" w:rsidRPr="00410403">
        <w:rPr>
          <w:rFonts w:eastAsia="Times New Roman"/>
          <w:szCs w:val="24"/>
        </w:rPr>
        <w:t>–</w:t>
      </w:r>
      <w:r w:rsidRPr="00410403">
        <w:rPr>
          <w:rFonts w:eastAsia="Times New Roman"/>
          <w:szCs w:val="24"/>
        </w:rPr>
        <w:t xml:space="preserve"> Nekilnojamojo</w:t>
      </w:r>
      <w:r w:rsidR="0089771D" w:rsidRPr="00410403">
        <w:rPr>
          <w:rFonts w:eastAsia="Times New Roman"/>
          <w:szCs w:val="24"/>
        </w:rPr>
        <w:t xml:space="preserve"> </w:t>
      </w:r>
      <w:r w:rsidRPr="00410403">
        <w:rPr>
          <w:rFonts w:eastAsia="Times New Roman"/>
          <w:szCs w:val="24"/>
        </w:rPr>
        <w:t>turto objektų valdymas,</w:t>
      </w:r>
      <w:r w:rsidR="0089771D" w:rsidRPr="00410403">
        <w:rPr>
          <w:rFonts w:eastAsia="Times New Roman"/>
          <w:szCs w:val="24"/>
        </w:rPr>
        <w:t xml:space="preserve"> naudojimas,</w:t>
      </w:r>
      <w:r w:rsidRPr="00410403">
        <w:rPr>
          <w:rFonts w:eastAsia="Times New Roman"/>
          <w:szCs w:val="24"/>
        </w:rPr>
        <w:t xml:space="preserve"> administravimas, </w:t>
      </w:r>
      <w:r w:rsidR="00C467FA" w:rsidRPr="00410403">
        <w:rPr>
          <w:rFonts w:eastAsia="Times New Roman"/>
          <w:szCs w:val="24"/>
        </w:rPr>
        <w:t xml:space="preserve">nuoma, </w:t>
      </w:r>
      <w:r w:rsidRPr="00410403">
        <w:rPr>
          <w:rFonts w:eastAsia="Times New Roman"/>
          <w:szCs w:val="24"/>
        </w:rPr>
        <w:t>priežiūra.</w:t>
      </w:r>
    </w:p>
    <w:p w14:paraId="2EDD4D7B" w14:textId="77777777" w:rsidR="001B6B21" w:rsidRPr="00410403" w:rsidRDefault="001B6B21" w:rsidP="003B68AB">
      <w:pPr>
        <w:widowControl w:val="0"/>
        <w:numPr>
          <w:ilvl w:val="1"/>
          <w:numId w:val="9"/>
        </w:numPr>
        <w:tabs>
          <w:tab w:val="left" w:pos="426"/>
        </w:tabs>
        <w:autoSpaceDE w:val="0"/>
        <w:autoSpaceDN w:val="0"/>
        <w:adjustRightInd w:val="0"/>
        <w:spacing w:after="0" w:line="240" w:lineRule="auto"/>
        <w:ind w:left="0" w:firstLine="0"/>
        <w:jc w:val="both"/>
        <w:rPr>
          <w:rFonts w:eastAsia="Times New Roman"/>
          <w:szCs w:val="24"/>
        </w:rPr>
      </w:pPr>
      <w:r w:rsidRPr="00410403">
        <w:rPr>
          <w:rFonts w:eastAsia="Times New Roman"/>
          <w:b/>
          <w:szCs w:val="24"/>
        </w:rPr>
        <w:t>Produkto/ Paslaugos</w:t>
      </w:r>
      <w:r w:rsidRPr="00410403">
        <w:rPr>
          <w:rFonts w:eastAsia="Times New Roman"/>
          <w:bCs/>
          <w:szCs w:val="24"/>
        </w:rPr>
        <w:t xml:space="preserve"> civilinė atsakomybė </w:t>
      </w:r>
      <w:r w:rsidR="0089771D" w:rsidRPr="00410403">
        <w:rPr>
          <w:rFonts w:eastAsia="Times New Roman"/>
          <w:szCs w:val="24"/>
        </w:rPr>
        <w:t>–</w:t>
      </w:r>
      <w:r w:rsidRPr="00410403">
        <w:rPr>
          <w:rFonts w:eastAsia="Times New Roman"/>
          <w:szCs w:val="24"/>
        </w:rPr>
        <w:t xml:space="preserve"> Draudėjo</w:t>
      </w:r>
      <w:r w:rsidR="0089771D" w:rsidRPr="00410403">
        <w:rPr>
          <w:rFonts w:eastAsia="Times New Roman"/>
          <w:szCs w:val="24"/>
        </w:rPr>
        <w:t xml:space="preserve"> </w:t>
      </w:r>
      <w:r w:rsidRPr="00410403">
        <w:rPr>
          <w:rFonts w:eastAsia="Times New Roman"/>
          <w:szCs w:val="24"/>
        </w:rPr>
        <w:t xml:space="preserve">civilinė atsakomybė trečiajam asmeniui už žalą, padarytą Draudėjo pateiktu netinkamos kokybės produktu arba paslauga. </w:t>
      </w:r>
    </w:p>
    <w:p w14:paraId="7AF22CCD" w14:textId="775A0E34" w:rsidR="001B6B21" w:rsidRPr="00410403" w:rsidRDefault="00AE0205" w:rsidP="003B68AB">
      <w:pPr>
        <w:widowControl w:val="0"/>
        <w:numPr>
          <w:ilvl w:val="1"/>
          <w:numId w:val="9"/>
        </w:numPr>
        <w:tabs>
          <w:tab w:val="left" w:pos="0"/>
          <w:tab w:val="left" w:pos="426"/>
        </w:tabs>
        <w:autoSpaceDE w:val="0"/>
        <w:autoSpaceDN w:val="0"/>
        <w:adjustRightInd w:val="0"/>
        <w:spacing w:after="0" w:line="240" w:lineRule="auto"/>
        <w:ind w:left="0" w:firstLine="0"/>
        <w:jc w:val="both"/>
        <w:rPr>
          <w:rFonts w:eastAsia="Times New Roman"/>
          <w:szCs w:val="24"/>
        </w:rPr>
      </w:pPr>
      <w:r w:rsidRPr="00410403">
        <w:rPr>
          <w:b/>
          <w:bCs/>
          <w:szCs w:val="24"/>
        </w:rPr>
        <w:t>Turto savininko/ valdytojo</w:t>
      </w:r>
      <w:r w:rsidRPr="00410403">
        <w:rPr>
          <w:szCs w:val="24"/>
        </w:rPr>
        <w:t xml:space="preserve"> </w:t>
      </w:r>
      <w:r w:rsidR="001B6B21" w:rsidRPr="00410403">
        <w:rPr>
          <w:rFonts w:eastAsia="Times New Roman"/>
          <w:bCs/>
          <w:szCs w:val="24"/>
        </w:rPr>
        <w:t xml:space="preserve">atsakomybė </w:t>
      </w:r>
      <w:r w:rsidR="0089771D" w:rsidRPr="00410403">
        <w:rPr>
          <w:rFonts w:eastAsia="Times New Roman"/>
          <w:szCs w:val="24"/>
        </w:rPr>
        <w:t>–</w:t>
      </w:r>
      <w:r w:rsidR="001B6B21" w:rsidRPr="00410403">
        <w:rPr>
          <w:rFonts w:eastAsia="Times New Roman"/>
          <w:szCs w:val="24"/>
        </w:rPr>
        <w:t xml:space="preserve"> Draudėjo</w:t>
      </w:r>
      <w:r w:rsidR="0089771D" w:rsidRPr="00410403">
        <w:rPr>
          <w:rFonts w:eastAsia="Times New Roman"/>
          <w:szCs w:val="24"/>
        </w:rPr>
        <w:t xml:space="preserve"> </w:t>
      </w:r>
      <w:r w:rsidR="001B6B21" w:rsidRPr="00410403">
        <w:rPr>
          <w:rFonts w:eastAsia="Times New Roman"/>
          <w:szCs w:val="24"/>
        </w:rPr>
        <w:t xml:space="preserve">ir turto naudotojų civilinė atsakomybė trečiajam asmeniui už žalą dėl draudėjo nuosavybėje ir /ar valdyme esančio turto (įskaitant naudojamą ir nenaudojamą) </w:t>
      </w:r>
      <w:r w:rsidR="0089771D" w:rsidRPr="00410403">
        <w:rPr>
          <w:rFonts w:eastAsia="Times New Roman"/>
          <w:szCs w:val="24"/>
        </w:rPr>
        <w:t>–</w:t>
      </w:r>
      <w:r w:rsidR="001B6B21" w:rsidRPr="00410403">
        <w:rPr>
          <w:rFonts w:eastAsia="Times New Roman"/>
          <w:szCs w:val="24"/>
        </w:rPr>
        <w:t xml:space="preserve"> statinių, teritorijos ar kitų objektų trūkumų (įskaitant patalpose esantį kilnojamąjį turtą).</w:t>
      </w:r>
    </w:p>
    <w:p w14:paraId="37ADB71C" w14:textId="77777777" w:rsidR="001B6B21" w:rsidRPr="00BF28AB" w:rsidRDefault="001B6B21" w:rsidP="003B68AB">
      <w:pPr>
        <w:widowControl w:val="0"/>
        <w:tabs>
          <w:tab w:val="left" w:pos="0"/>
          <w:tab w:val="left" w:pos="426"/>
        </w:tabs>
        <w:autoSpaceDE w:val="0"/>
        <w:autoSpaceDN w:val="0"/>
        <w:adjustRightInd w:val="0"/>
        <w:spacing w:after="0" w:line="240" w:lineRule="auto"/>
        <w:jc w:val="both"/>
        <w:rPr>
          <w:rFonts w:eastAsia="Times New Roman"/>
          <w:szCs w:val="24"/>
        </w:rPr>
      </w:pPr>
      <w:r w:rsidRPr="00410403">
        <w:rPr>
          <w:rFonts w:eastAsia="Times New Roman"/>
          <w:szCs w:val="24"/>
        </w:rPr>
        <w:t xml:space="preserve">Draudėjo nuosavybėje ir/ar valdyme esantis turtas – tai turtas, kuris draudimo sutarties galiojimo </w:t>
      </w:r>
      <w:r w:rsidRPr="00BF28AB">
        <w:rPr>
          <w:rFonts w:eastAsia="Times New Roman"/>
          <w:szCs w:val="24"/>
        </w:rPr>
        <w:t xml:space="preserve">laikotarpiu yra, buvo ir/ar bus draudėjo nuosavybėje ir /ar valdyme. </w:t>
      </w:r>
    </w:p>
    <w:p w14:paraId="5E11A35C" w14:textId="4AE9E611" w:rsidR="0042581E" w:rsidRPr="00BF28AB" w:rsidRDefault="0042581E" w:rsidP="00BC3273">
      <w:pPr>
        <w:widowControl w:val="0"/>
        <w:numPr>
          <w:ilvl w:val="1"/>
          <w:numId w:val="9"/>
        </w:numPr>
        <w:tabs>
          <w:tab w:val="left" w:pos="426"/>
        </w:tabs>
        <w:autoSpaceDE w:val="0"/>
        <w:autoSpaceDN w:val="0"/>
        <w:adjustRightInd w:val="0"/>
        <w:spacing w:after="0" w:line="240" w:lineRule="auto"/>
        <w:ind w:left="0" w:firstLine="0"/>
        <w:jc w:val="both"/>
        <w:rPr>
          <w:rFonts w:eastAsia="Times New Roman"/>
          <w:szCs w:val="24"/>
        </w:rPr>
      </w:pPr>
      <w:r w:rsidRPr="00BF28AB">
        <w:rPr>
          <w:rFonts w:eastAsia="Times New Roman"/>
          <w:szCs w:val="24"/>
        </w:rPr>
        <w:t xml:space="preserve">Draudėjo civilinė atsakomybė </w:t>
      </w:r>
      <w:r w:rsidRPr="00BF28AB">
        <w:rPr>
          <w:rFonts w:eastAsia="Times New Roman"/>
          <w:b/>
          <w:bCs/>
          <w:szCs w:val="24"/>
        </w:rPr>
        <w:t>už žalą patikėtam turtui</w:t>
      </w:r>
      <w:r w:rsidRPr="00BF28AB">
        <w:rPr>
          <w:rFonts w:eastAsia="Times New Roman"/>
          <w:szCs w:val="24"/>
        </w:rPr>
        <w:t xml:space="preserve">. Patikėtu turtu laikomas nuomos, panaudos, išperkamosios </w:t>
      </w:r>
      <w:r w:rsidRPr="00410403">
        <w:rPr>
          <w:rFonts w:eastAsia="Times New Roman"/>
          <w:szCs w:val="24"/>
        </w:rPr>
        <w:t xml:space="preserve">nuomos ar </w:t>
      </w:r>
      <w:r w:rsidRPr="00BF28AB">
        <w:rPr>
          <w:rFonts w:eastAsia="Times New Roman"/>
          <w:szCs w:val="24"/>
        </w:rPr>
        <w:t>panašių sutarčių pagrindais Draudėjo išsinuomotas, pasiskolintas, saugojamas, prižiūrimas, jam patikėtas, jo valdomas, naudojamas, kontroliuojamas tretiesiems asmenims priklausantis</w:t>
      </w:r>
      <w:r w:rsidR="00285465" w:rsidRPr="00BF28AB">
        <w:rPr>
          <w:rFonts w:eastAsia="Times New Roman"/>
          <w:szCs w:val="24"/>
        </w:rPr>
        <w:t xml:space="preserve"> kilnojamas ar nekilnojamas</w:t>
      </w:r>
      <w:r w:rsidRPr="00BF28AB">
        <w:rPr>
          <w:rFonts w:eastAsia="Times New Roman"/>
          <w:szCs w:val="24"/>
        </w:rPr>
        <w:t xml:space="preserve"> turtas</w:t>
      </w:r>
      <w:r w:rsidR="00EB6651" w:rsidRPr="00BF28AB">
        <w:rPr>
          <w:rFonts w:eastAsia="Times New Roman"/>
          <w:szCs w:val="24"/>
        </w:rPr>
        <w:t>.</w:t>
      </w:r>
      <w:r w:rsidR="00F43183" w:rsidRPr="00BF28AB">
        <w:rPr>
          <w:rFonts w:eastAsia="Times New Roman"/>
          <w:szCs w:val="24"/>
        </w:rPr>
        <w:t xml:space="preserve"> </w:t>
      </w:r>
      <w:r w:rsidR="009B2CEA" w:rsidRPr="00BF28AB">
        <w:rPr>
          <w:rFonts w:eastAsia="Times New Roman"/>
          <w:szCs w:val="24"/>
        </w:rPr>
        <w:t xml:space="preserve">Nuomojamos patalpos </w:t>
      </w:r>
      <w:r w:rsidR="00BC3273" w:rsidRPr="00BF28AB">
        <w:rPr>
          <w:rFonts w:eastAsia="Times New Roman"/>
          <w:szCs w:val="24"/>
        </w:rPr>
        <w:t>2025-</w:t>
      </w:r>
      <w:r w:rsidR="00731D0B" w:rsidRPr="00BF28AB">
        <w:rPr>
          <w:rFonts w:eastAsia="Times New Roman"/>
          <w:szCs w:val="24"/>
        </w:rPr>
        <w:t xml:space="preserve">12-12 dienai </w:t>
      </w:r>
      <w:r w:rsidR="009B2CEA" w:rsidRPr="00BF28AB">
        <w:rPr>
          <w:rFonts w:eastAsia="Times New Roman"/>
          <w:szCs w:val="24"/>
        </w:rPr>
        <w:t xml:space="preserve">yra adresais: </w:t>
      </w:r>
      <w:r w:rsidR="008C0FD0" w:rsidRPr="00BF28AB">
        <w:rPr>
          <w:rFonts w:eastAsia="Times New Roman"/>
          <w:szCs w:val="24"/>
        </w:rPr>
        <w:t>Šeimyniškių g. 19, Vilnius, Vilniaus miesto savivaldybė</w:t>
      </w:r>
      <w:r w:rsidR="00BC3273" w:rsidRPr="00BF28AB">
        <w:rPr>
          <w:rFonts w:eastAsia="Times New Roman"/>
          <w:szCs w:val="24"/>
        </w:rPr>
        <w:t xml:space="preserve">, </w:t>
      </w:r>
      <w:r w:rsidR="008C0FD0" w:rsidRPr="00BF28AB">
        <w:rPr>
          <w:rFonts w:eastAsia="Times New Roman"/>
          <w:szCs w:val="24"/>
        </w:rPr>
        <w:t>Šeimyniškių g. 19 - 501, Vilnius, Vilniaus miesto savivaldyb</w:t>
      </w:r>
      <w:r w:rsidR="00BC3273" w:rsidRPr="00BF28AB">
        <w:rPr>
          <w:rFonts w:eastAsia="Times New Roman"/>
          <w:szCs w:val="24"/>
        </w:rPr>
        <w:t xml:space="preserve">ė, </w:t>
      </w:r>
      <w:r w:rsidR="008C0FD0" w:rsidRPr="00BF28AB">
        <w:rPr>
          <w:rFonts w:eastAsia="Times New Roman"/>
          <w:szCs w:val="24"/>
        </w:rPr>
        <w:t>Šeimyniškių g. 19 - 202, Vilnius, Vilniaus miesto savivaldybė</w:t>
      </w:r>
      <w:r w:rsidR="00BC3273" w:rsidRPr="00BF28AB">
        <w:rPr>
          <w:rFonts w:eastAsia="Times New Roman"/>
          <w:szCs w:val="24"/>
        </w:rPr>
        <w:t xml:space="preserve">, </w:t>
      </w:r>
      <w:r w:rsidR="008C0FD0" w:rsidRPr="00BF28AB">
        <w:rPr>
          <w:rFonts w:eastAsia="Times New Roman"/>
          <w:szCs w:val="24"/>
        </w:rPr>
        <w:t>Pramonės g. 99 - 105, Vilnius, Vilniaus miesto savivaldybė</w:t>
      </w:r>
      <w:r w:rsidR="00BC3273" w:rsidRPr="00BF28AB">
        <w:rPr>
          <w:rFonts w:eastAsia="Times New Roman"/>
          <w:szCs w:val="24"/>
        </w:rPr>
        <w:t xml:space="preserve">, </w:t>
      </w:r>
      <w:r w:rsidR="008C0FD0" w:rsidRPr="00BF28AB">
        <w:rPr>
          <w:rFonts w:eastAsia="Times New Roman"/>
          <w:szCs w:val="24"/>
        </w:rPr>
        <w:t>Konstitucijos pr. 12, Vilnius, Vilniaus miesto savivaldybė</w:t>
      </w:r>
      <w:r w:rsidR="00BC3273" w:rsidRPr="00BF28AB">
        <w:rPr>
          <w:rFonts w:eastAsia="Times New Roman"/>
          <w:szCs w:val="24"/>
        </w:rPr>
        <w:t xml:space="preserve">, </w:t>
      </w:r>
      <w:r w:rsidR="008C0FD0" w:rsidRPr="00BF28AB">
        <w:rPr>
          <w:rFonts w:eastAsia="Times New Roman"/>
          <w:szCs w:val="24"/>
        </w:rPr>
        <w:t>Klaipėdos g. 7B, Ukmergė, Ukmergės rajono savivaldybė</w:t>
      </w:r>
      <w:r w:rsidR="00BC3273" w:rsidRPr="00BF28AB">
        <w:rPr>
          <w:rFonts w:eastAsia="Times New Roman"/>
          <w:szCs w:val="24"/>
        </w:rPr>
        <w:t xml:space="preserve">, </w:t>
      </w:r>
      <w:r w:rsidR="008C0FD0" w:rsidRPr="00BF28AB">
        <w:rPr>
          <w:rFonts w:eastAsia="Times New Roman"/>
          <w:szCs w:val="24"/>
        </w:rPr>
        <w:t>Gedimino g. 32, Kaišiadorys, Kaišiadorių rajono savivaldybė</w:t>
      </w:r>
      <w:r w:rsidR="00BC3273" w:rsidRPr="00BF28AB">
        <w:rPr>
          <w:rFonts w:eastAsia="Times New Roman"/>
          <w:szCs w:val="24"/>
        </w:rPr>
        <w:t xml:space="preserve">, </w:t>
      </w:r>
      <w:r w:rsidR="008C0FD0" w:rsidRPr="00BF28AB">
        <w:rPr>
          <w:rFonts w:eastAsia="Times New Roman"/>
          <w:szCs w:val="24"/>
        </w:rPr>
        <w:t>Garažų g. 18, Kaunas, Kauno miesto savivaldybė</w:t>
      </w:r>
      <w:r w:rsidR="00BC3273" w:rsidRPr="00BF28AB">
        <w:rPr>
          <w:rFonts w:eastAsia="Times New Roman"/>
          <w:szCs w:val="24"/>
        </w:rPr>
        <w:t xml:space="preserve">, </w:t>
      </w:r>
      <w:r w:rsidR="008C0FD0" w:rsidRPr="00BF28AB">
        <w:rPr>
          <w:rFonts w:eastAsia="Times New Roman"/>
          <w:szCs w:val="24"/>
        </w:rPr>
        <w:t>Dominikonų g. 2A, Raseiniai, Raseinių rajono savivaldybė</w:t>
      </w:r>
      <w:r w:rsidR="00731D0B" w:rsidRPr="00BF28AB">
        <w:rPr>
          <w:rFonts w:eastAsia="Times New Roman"/>
          <w:szCs w:val="24"/>
        </w:rPr>
        <w:t>.</w:t>
      </w:r>
      <w:r w:rsidR="001634ED" w:rsidRPr="00BF28AB">
        <w:rPr>
          <w:rFonts w:eastAsia="Times New Roman"/>
          <w:szCs w:val="24"/>
        </w:rPr>
        <w:t xml:space="preserve"> Nuomojamų patalpų sąrašas gali keistis. </w:t>
      </w:r>
    </w:p>
    <w:p w14:paraId="7889BB6E" w14:textId="1ED8D345" w:rsidR="00AC7446" w:rsidRPr="00BF28AB" w:rsidRDefault="00AC7446" w:rsidP="00AC7446">
      <w:pPr>
        <w:widowControl w:val="0"/>
        <w:tabs>
          <w:tab w:val="left" w:pos="426"/>
        </w:tabs>
        <w:autoSpaceDE w:val="0"/>
        <w:autoSpaceDN w:val="0"/>
        <w:adjustRightInd w:val="0"/>
        <w:spacing w:after="0" w:line="240" w:lineRule="auto"/>
        <w:jc w:val="both"/>
        <w:rPr>
          <w:rFonts w:eastAsia="Times New Roman"/>
          <w:szCs w:val="24"/>
        </w:rPr>
      </w:pPr>
      <w:r w:rsidRPr="00BF28AB">
        <w:rPr>
          <w:rFonts w:eastAsia="Times New Roman"/>
          <w:szCs w:val="24"/>
        </w:rPr>
        <w:t xml:space="preserve">Patikėtu turtu nelaikomas </w:t>
      </w:r>
      <w:r w:rsidRPr="00BF28AB">
        <w:rPr>
          <w:rFonts w:eastAsia="MinionPro-Regular"/>
          <w:szCs w:val="24"/>
        </w:rPr>
        <w:t>valstybės nekilnojamas turtas,</w:t>
      </w:r>
      <w:r w:rsidRPr="00BF28AB">
        <w:rPr>
          <w:szCs w:val="24"/>
        </w:rPr>
        <w:t xml:space="preserve"> </w:t>
      </w:r>
      <w:r w:rsidRPr="00BF28AB">
        <w:rPr>
          <w:rFonts w:eastAsia="MinionPro-Regular"/>
          <w:szCs w:val="24"/>
        </w:rPr>
        <w:t xml:space="preserve">perduotu </w:t>
      </w:r>
      <w:r w:rsidR="00757E01" w:rsidRPr="00BF28AB">
        <w:rPr>
          <w:rFonts w:eastAsia="MinionPro-Regular"/>
          <w:szCs w:val="24"/>
        </w:rPr>
        <w:t xml:space="preserve">Draudėjui </w:t>
      </w:r>
      <w:r w:rsidRPr="00BF28AB">
        <w:rPr>
          <w:rFonts w:eastAsia="MinionPro-Regular"/>
          <w:szCs w:val="24"/>
        </w:rPr>
        <w:t>valdyti patikėjimo teise.</w:t>
      </w:r>
    </w:p>
    <w:p w14:paraId="2A89623E" w14:textId="6D4A7FB1" w:rsidR="008A212F" w:rsidRPr="00410403" w:rsidRDefault="008A212F" w:rsidP="008A212F">
      <w:pPr>
        <w:widowControl w:val="0"/>
        <w:numPr>
          <w:ilvl w:val="1"/>
          <w:numId w:val="9"/>
        </w:numPr>
        <w:tabs>
          <w:tab w:val="left" w:pos="426"/>
        </w:tabs>
        <w:autoSpaceDE w:val="0"/>
        <w:autoSpaceDN w:val="0"/>
        <w:adjustRightInd w:val="0"/>
        <w:spacing w:after="0" w:line="240" w:lineRule="auto"/>
        <w:ind w:left="0" w:firstLine="0"/>
        <w:jc w:val="both"/>
        <w:rPr>
          <w:rFonts w:eastAsia="Times New Roman"/>
          <w:szCs w:val="24"/>
        </w:rPr>
      </w:pPr>
      <w:r w:rsidRPr="00BF28AB">
        <w:rPr>
          <w:rFonts w:eastAsia="Times New Roman"/>
          <w:szCs w:val="24"/>
        </w:rPr>
        <w:t>Draudėjo atsakomybė už kontrahentų padarytą žalą, minėtiems kontrahentams vykdant veiklą pagal sutartis su Draudėju, jei Draudėjas už tokią kontrahentų padarytą žalą atsako pagal teisės aktus. Pačių kontrahentų atsakomybė nėra draudžiama. Draudimo bendrovė</w:t>
      </w:r>
      <w:r w:rsidRPr="00410403">
        <w:rPr>
          <w:rFonts w:eastAsia="Times New Roman"/>
          <w:szCs w:val="24"/>
        </w:rPr>
        <w:t>, išmokėjusi draudimo išmoką, įgyja teisę subrogacijos būdu išreikalauti žalos atlyginimą iš ją padariusio (-</w:t>
      </w:r>
      <w:proofErr w:type="spellStart"/>
      <w:r w:rsidRPr="00410403">
        <w:rPr>
          <w:rFonts w:eastAsia="Times New Roman"/>
          <w:szCs w:val="24"/>
        </w:rPr>
        <w:t>ių</w:t>
      </w:r>
      <w:proofErr w:type="spellEnd"/>
      <w:r w:rsidRPr="00410403">
        <w:rPr>
          <w:rFonts w:eastAsia="Times New Roman"/>
          <w:szCs w:val="24"/>
        </w:rPr>
        <w:t xml:space="preserve">) kontrahento (-ų). Kontrahentu laikoma kita Draudėjo sudarytos sutarties šalis, kurią Draudėjas pasitelkia apdraustos veiklos vykdymui (įskaitant, bet neapsiribojant – Draudėjo statybos rangovas, subrangovas, tiekėjas, paslaugos Draudėjui teikėjas ir kt.). </w:t>
      </w:r>
    </w:p>
    <w:p w14:paraId="705BB596" w14:textId="77777777" w:rsidR="008A212F" w:rsidRPr="00410403" w:rsidRDefault="008A212F" w:rsidP="008A212F">
      <w:pPr>
        <w:widowControl w:val="0"/>
        <w:numPr>
          <w:ilvl w:val="1"/>
          <w:numId w:val="9"/>
        </w:numPr>
        <w:tabs>
          <w:tab w:val="left" w:pos="426"/>
        </w:tabs>
        <w:autoSpaceDE w:val="0"/>
        <w:autoSpaceDN w:val="0"/>
        <w:adjustRightInd w:val="0"/>
        <w:spacing w:after="0" w:line="240" w:lineRule="auto"/>
        <w:ind w:left="0" w:firstLine="0"/>
        <w:jc w:val="both"/>
        <w:rPr>
          <w:rFonts w:eastAsia="Times New Roman"/>
          <w:szCs w:val="24"/>
        </w:rPr>
      </w:pPr>
      <w:r w:rsidRPr="00410403">
        <w:rPr>
          <w:rFonts w:eastAsia="Times New Roman"/>
          <w:szCs w:val="24"/>
        </w:rPr>
        <w:t>Draudžiama civilinė atsakomybė už žalą, padarytą Draudėjui ar jo kontrahentams vykdant statybos darbus. Statybos darbai – visi darbai, atliekami statant, remontuojant, rekonstruojant arba griaunant statinį, inžinerinius statinius, tinklus ir (ar) sistemas (įskaitant, bet neapsiribojant – žemės kasimo, mūrijimo, betonavimo, montavimo, pamatų ir stogų įrengimo, stalių, apdailos, įrenginių montavimo, paleidimo ir derinimo darbus).</w:t>
      </w:r>
    </w:p>
    <w:p w14:paraId="62D36A03" w14:textId="4D353A88" w:rsidR="009C5C2B" w:rsidRPr="00410403" w:rsidRDefault="008A212F" w:rsidP="003B68AB">
      <w:pPr>
        <w:widowControl w:val="0"/>
        <w:numPr>
          <w:ilvl w:val="1"/>
          <w:numId w:val="9"/>
        </w:numPr>
        <w:tabs>
          <w:tab w:val="left" w:pos="426"/>
        </w:tabs>
        <w:autoSpaceDE w:val="0"/>
        <w:autoSpaceDN w:val="0"/>
        <w:adjustRightInd w:val="0"/>
        <w:spacing w:after="0" w:line="240" w:lineRule="auto"/>
        <w:ind w:left="0" w:firstLine="0"/>
        <w:jc w:val="both"/>
        <w:rPr>
          <w:rFonts w:eastAsia="Times New Roman"/>
          <w:bCs/>
          <w:szCs w:val="24"/>
        </w:rPr>
      </w:pPr>
      <w:r w:rsidRPr="00410403">
        <w:rPr>
          <w:rFonts w:eastAsia="Times New Roman"/>
          <w:szCs w:val="24"/>
        </w:rPr>
        <w:t xml:space="preserve">Taip pat draudžiama Draudėjo civilinė atsakomybė dėl žalos jo kontrahentams. </w:t>
      </w:r>
    </w:p>
    <w:p w14:paraId="3607EA9B" w14:textId="6BACE4D3" w:rsidR="001B6B21" w:rsidRPr="00410403" w:rsidRDefault="001B6B21" w:rsidP="003B68AB">
      <w:pPr>
        <w:widowControl w:val="0"/>
        <w:numPr>
          <w:ilvl w:val="1"/>
          <w:numId w:val="9"/>
        </w:numPr>
        <w:tabs>
          <w:tab w:val="left" w:pos="426"/>
        </w:tabs>
        <w:autoSpaceDE w:val="0"/>
        <w:autoSpaceDN w:val="0"/>
        <w:adjustRightInd w:val="0"/>
        <w:spacing w:after="0" w:line="240" w:lineRule="auto"/>
        <w:ind w:left="0" w:firstLine="0"/>
        <w:jc w:val="both"/>
        <w:rPr>
          <w:rFonts w:eastAsia="Times New Roman"/>
          <w:bCs/>
          <w:szCs w:val="24"/>
        </w:rPr>
      </w:pPr>
      <w:r w:rsidRPr="00410403">
        <w:rPr>
          <w:rFonts w:eastAsia="Times New Roman"/>
          <w:bCs/>
          <w:szCs w:val="24"/>
        </w:rPr>
        <w:t xml:space="preserve">Atsakomybė dėl žalos gamtai </w:t>
      </w:r>
      <w:r w:rsidR="0089771D" w:rsidRPr="00410403">
        <w:rPr>
          <w:rFonts w:eastAsia="Times New Roman"/>
          <w:bCs/>
          <w:szCs w:val="24"/>
        </w:rPr>
        <w:t>–</w:t>
      </w:r>
      <w:r w:rsidRPr="00410403">
        <w:rPr>
          <w:rFonts w:eastAsia="Times New Roman"/>
          <w:bCs/>
          <w:szCs w:val="24"/>
        </w:rPr>
        <w:t xml:space="preserve"> Draudėjo</w:t>
      </w:r>
      <w:r w:rsidR="0089771D" w:rsidRPr="00410403">
        <w:rPr>
          <w:rFonts w:eastAsia="Times New Roman"/>
          <w:bCs/>
          <w:szCs w:val="24"/>
        </w:rPr>
        <w:t xml:space="preserve"> </w:t>
      </w:r>
      <w:r w:rsidRPr="00410403">
        <w:rPr>
          <w:rFonts w:eastAsia="Times New Roman"/>
          <w:bCs/>
          <w:szCs w:val="24"/>
        </w:rPr>
        <w:t>turtiniai interesai, susiję su:</w:t>
      </w:r>
    </w:p>
    <w:p w14:paraId="68C00F2D" w14:textId="5D3517B4" w:rsidR="001B6B21" w:rsidRPr="00410403" w:rsidRDefault="001B6B21" w:rsidP="009C5C2B">
      <w:pPr>
        <w:pStyle w:val="Sraopastraipa"/>
        <w:numPr>
          <w:ilvl w:val="0"/>
          <w:numId w:val="13"/>
        </w:numPr>
        <w:tabs>
          <w:tab w:val="left" w:pos="142"/>
        </w:tabs>
        <w:autoSpaceDE w:val="0"/>
        <w:autoSpaceDN w:val="0"/>
        <w:adjustRightInd w:val="0"/>
        <w:ind w:left="0" w:firstLine="0"/>
        <w:jc w:val="both"/>
        <w:rPr>
          <w:bCs/>
          <w:szCs w:val="24"/>
        </w:rPr>
      </w:pPr>
      <w:r w:rsidRPr="00410403">
        <w:rPr>
          <w:bCs/>
          <w:szCs w:val="24"/>
        </w:rPr>
        <w:t>Draudėjo civiline atsakomybe dėl staigaus ir netikėto įvykio kilusią žalą aplinkai, jos elementams (žemės paviršiui ir gelmėms, orui, vandeniui, dirvožemiui, augalams, gyvūnams, organinėms ir neorganinėms medžiagoms) (toliau tekste – Žala gamtai), įskaitant ir aplinkos apsaugos pareigūnų nustatytą Žalą gamtai pagal Lietuvos Respublikos teisės aktus;</w:t>
      </w:r>
    </w:p>
    <w:p w14:paraId="49D4377C" w14:textId="5A72976E" w:rsidR="0033052C" w:rsidRPr="00410403" w:rsidRDefault="001B6B21" w:rsidP="00236130">
      <w:pPr>
        <w:pStyle w:val="Sraopastraipa"/>
        <w:numPr>
          <w:ilvl w:val="0"/>
          <w:numId w:val="13"/>
        </w:numPr>
        <w:tabs>
          <w:tab w:val="left" w:pos="142"/>
        </w:tabs>
        <w:autoSpaceDE w:val="0"/>
        <w:autoSpaceDN w:val="0"/>
        <w:adjustRightInd w:val="0"/>
        <w:ind w:left="0" w:firstLine="0"/>
        <w:jc w:val="both"/>
        <w:rPr>
          <w:szCs w:val="24"/>
        </w:rPr>
      </w:pPr>
      <w:r w:rsidRPr="00410403">
        <w:rPr>
          <w:bCs/>
          <w:szCs w:val="24"/>
        </w:rPr>
        <w:t>Draudėjo civiline atsakomybe už žalą trečiųjų asmenų turtui, sveikatai, gyvybei, kilusią Žalos gamtai pa</w:t>
      </w:r>
      <w:r w:rsidR="006C36A1">
        <w:rPr>
          <w:bCs/>
          <w:szCs w:val="24"/>
        </w:rPr>
        <w:t xml:space="preserve"> </w:t>
      </w:r>
      <w:r w:rsidRPr="00410403">
        <w:rPr>
          <w:bCs/>
          <w:szCs w:val="24"/>
        </w:rPr>
        <w:t>sekoje</w:t>
      </w:r>
      <w:r w:rsidR="00EE70DF" w:rsidRPr="00410403">
        <w:rPr>
          <w:bCs/>
          <w:szCs w:val="24"/>
        </w:rPr>
        <w:t xml:space="preserve">, bei </w:t>
      </w:r>
      <w:r w:rsidRPr="00410403">
        <w:rPr>
          <w:bCs/>
          <w:szCs w:val="24"/>
        </w:rPr>
        <w:t>Draudėjo civiline atsakomybe dėl Žalos gamtai išvalymo kašt</w:t>
      </w:r>
      <w:r w:rsidR="00550E02" w:rsidRPr="00410403">
        <w:rPr>
          <w:bCs/>
          <w:szCs w:val="24"/>
        </w:rPr>
        <w:t>ų</w:t>
      </w:r>
      <w:r w:rsidRPr="00410403">
        <w:rPr>
          <w:bCs/>
          <w:szCs w:val="24"/>
        </w:rPr>
        <w:t>.</w:t>
      </w:r>
      <w:r w:rsidR="009C5C2B" w:rsidRPr="00410403">
        <w:rPr>
          <w:bCs/>
          <w:szCs w:val="24"/>
        </w:rPr>
        <w:t xml:space="preserve"> </w:t>
      </w:r>
      <w:r w:rsidR="00FD526C" w:rsidRPr="00410403">
        <w:rPr>
          <w:szCs w:val="24"/>
        </w:rPr>
        <w:t xml:space="preserve">Draudimo </w:t>
      </w:r>
      <w:r w:rsidR="00FD526C" w:rsidRPr="00410403">
        <w:rPr>
          <w:szCs w:val="24"/>
        </w:rPr>
        <w:lastRenderedPageBreak/>
        <w:t>apsauga galioja tokia pačia apimtimi, jeigu reikalavimą pareiškia kita valstybės valdoma įstaiga arba valstybės institucijų valdomas juridinis asmuo (įstaiga, įmonė ar organizacija).</w:t>
      </w:r>
    </w:p>
    <w:p w14:paraId="4E220FE3" w14:textId="47A64624" w:rsidR="001B6B21" w:rsidRPr="00410403" w:rsidRDefault="001B6B21" w:rsidP="00EB54D4">
      <w:pPr>
        <w:widowControl w:val="0"/>
        <w:numPr>
          <w:ilvl w:val="0"/>
          <w:numId w:val="9"/>
        </w:numPr>
        <w:tabs>
          <w:tab w:val="left" w:pos="426"/>
          <w:tab w:val="left" w:pos="993"/>
        </w:tabs>
        <w:autoSpaceDE w:val="0"/>
        <w:autoSpaceDN w:val="0"/>
        <w:adjustRightInd w:val="0"/>
        <w:spacing w:after="0" w:line="240" w:lineRule="auto"/>
        <w:ind w:left="0" w:firstLine="0"/>
        <w:jc w:val="both"/>
        <w:rPr>
          <w:rFonts w:eastAsia="Times New Roman"/>
          <w:szCs w:val="24"/>
        </w:rPr>
      </w:pPr>
      <w:r w:rsidRPr="00410403">
        <w:rPr>
          <w:rFonts w:eastAsia="Times New Roman"/>
          <w:b/>
          <w:szCs w:val="24"/>
        </w:rPr>
        <w:t>Draudžiamasis įvykis</w:t>
      </w:r>
      <w:r w:rsidR="00EB54D4" w:rsidRPr="00410403">
        <w:rPr>
          <w:rFonts w:eastAsia="Times New Roman"/>
          <w:b/>
          <w:szCs w:val="24"/>
        </w:rPr>
        <w:t xml:space="preserve">. </w:t>
      </w:r>
      <w:r w:rsidRPr="00410403">
        <w:rPr>
          <w:rFonts w:eastAsia="Times New Roman"/>
          <w:szCs w:val="24"/>
        </w:rPr>
        <w:t>Trečiojo asmens reikalavimas atlyginti žalą, kai nustatomos visos šios sąlygos:</w:t>
      </w:r>
    </w:p>
    <w:p w14:paraId="0BC843AC" w14:textId="77777777" w:rsidR="001B6B21" w:rsidRPr="00410403" w:rsidRDefault="001B6B21" w:rsidP="003B68AB">
      <w:pPr>
        <w:widowControl w:val="0"/>
        <w:numPr>
          <w:ilvl w:val="1"/>
          <w:numId w:val="9"/>
        </w:numPr>
        <w:tabs>
          <w:tab w:val="left" w:pos="426"/>
          <w:tab w:val="left" w:pos="993"/>
          <w:tab w:val="left" w:pos="2127"/>
        </w:tabs>
        <w:autoSpaceDE w:val="0"/>
        <w:autoSpaceDN w:val="0"/>
        <w:adjustRightInd w:val="0"/>
        <w:spacing w:after="0" w:line="240" w:lineRule="auto"/>
        <w:ind w:left="0" w:firstLine="0"/>
        <w:jc w:val="both"/>
        <w:rPr>
          <w:rFonts w:eastAsia="Times New Roman"/>
          <w:szCs w:val="24"/>
        </w:rPr>
      </w:pPr>
      <w:r w:rsidRPr="00410403">
        <w:rPr>
          <w:rFonts w:eastAsia="Times New Roman"/>
          <w:szCs w:val="24"/>
        </w:rPr>
        <w:t>Reikalavimas pateiktas per draudimo sutarties galiojimo laikotarpį ir Draudikui apie jį yra pranešta per draudimo sutarties galiojimo laikotarpį ar per papildomą reikalavimo pateikimo terminą;</w:t>
      </w:r>
    </w:p>
    <w:p w14:paraId="1CD8C68C" w14:textId="77777777" w:rsidR="001B6B21" w:rsidRPr="00410403" w:rsidRDefault="001B6B21" w:rsidP="003B68AB">
      <w:pPr>
        <w:widowControl w:val="0"/>
        <w:numPr>
          <w:ilvl w:val="1"/>
          <w:numId w:val="9"/>
        </w:numPr>
        <w:tabs>
          <w:tab w:val="left" w:pos="426"/>
          <w:tab w:val="left" w:pos="993"/>
          <w:tab w:val="left" w:pos="2127"/>
        </w:tabs>
        <w:autoSpaceDE w:val="0"/>
        <w:autoSpaceDN w:val="0"/>
        <w:adjustRightInd w:val="0"/>
        <w:spacing w:after="0" w:line="240" w:lineRule="auto"/>
        <w:ind w:left="0" w:firstLine="0"/>
        <w:jc w:val="both"/>
        <w:rPr>
          <w:rFonts w:eastAsia="Times New Roman"/>
          <w:szCs w:val="24"/>
        </w:rPr>
      </w:pPr>
      <w:r w:rsidRPr="00410403">
        <w:rPr>
          <w:rFonts w:eastAsia="Times New Roman"/>
          <w:szCs w:val="24"/>
        </w:rPr>
        <w:t>Žala padaryta draudimo sutarties galiojimo teritorijoje ir atsirado draudimo sutarties galiojimo laikotarpiu;</w:t>
      </w:r>
    </w:p>
    <w:p w14:paraId="4345B104" w14:textId="77777777" w:rsidR="001B6B21" w:rsidRPr="00410403" w:rsidRDefault="001B6B21" w:rsidP="003B68AB">
      <w:pPr>
        <w:widowControl w:val="0"/>
        <w:numPr>
          <w:ilvl w:val="1"/>
          <w:numId w:val="9"/>
        </w:numPr>
        <w:tabs>
          <w:tab w:val="left" w:pos="426"/>
          <w:tab w:val="left" w:pos="993"/>
          <w:tab w:val="left" w:pos="2127"/>
        </w:tabs>
        <w:autoSpaceDE w:val="0"/>
        <w:autoSpaceDN w:val="0"/>
        <w:adjustRightInd w:val="0"/>
        <w:spacing w:after="0" w:line="240" w:lineRule="auto"/>
        <w:ind w:left="0" w:firstLine="0"/>
        <w:jc w:val="both"/>
        <w:rPr>
          <w:rFonts w:eastAsia="Times New Roman"/>
          <w:szCs w:val="24"/>
        </w:rPr>
      </w:pPr>
      <w:r w:rsidRPr="00410403">
        <w:rPr>
          <w:rFonts w:eastAsia="Times New Roman"/>
          <w:szCs w:val="24"/>
        </w:rPr>
        <w:t>Draudėjas pagal galiojančius teisės aktus atsako už žalą;</w:t>
      </w:r>
    </w:p>
    <w:p w14:paraId="63A4BD38" w14:textId="77777777" w:rsidR="001B6B21" w:rsidRPr="00410403" w:rsidRDefault="001B6B21" w:rsidP="003B68AB">
      <w:pPr>
        <w:widowControl w:val="0"/>
        <w:numPr>
          <w:ilvl w:val="1"/>
          <w:numId w:val="9"/>
        </w:numPr>
        <w:tabs>
          <w:tab w:val="left" w:pos="426"/>
          <w:tab w:val="left" w:pos="993"/>
          <w:tab w:val="left" w:pos="2127"/>
        </w:tabs>
        <w:autoSpaceDE w:val="0"/>
        <w:autoSpaceDN w:val="0"/>
        <w:adjustRightInd w:val="0"/>
        <w:spacing w:after="0" w:line="240" w:lineRule="auto"/>
        <w:ind w:left="0" w:firstLine="0"/>
        <w:jc w:val="both"/>
        <w:rPr>
          <w:rFonts w:eastAsia="Times New Roman"/>
          <w:szCs w:val="24"/>
        </w:rPr>
      </w:pPr>
      <w:r w:rsidRPr="00410403">
        <w:rPr>
          <w:rFonts w:eastAsia="Times New Roman"/>
          <w:szCs w:val="24"/>
        </w:rPr>
        <w:t xml:space="preserve">Draudėjo veiksmai (veikimas arba neveikimas) buvo atlikti per </w:t>
      </w:r>
      <w:proofErr w:type="spellStart"/>
      <w:r w:rsidRPr="00410403">
        <w:rPr>
          <w:rFonts w:eastAsia="Times New Roman"/>
          <w:szCs w:val="24"/>
        </w:rPr>
        <w:t>retroaktyvųjį</w:t>
      </w:r>
      <w:proofErr w:type="spellEnd"/>
      <w:r w:rsidRPr="00410403">
        <w:rPr>
          <w:rFonts w:eastAsia="Times New Roman"/>
          <w:szCs w:val="24"/>
        </w:rPr>
        <w:t xml:space="preserve"> draudimo laikotarpį arba per draudimo sutarties galiojimo laikotarpį. </w:t>
      </w:r>
    </w:p>
    <w:p w14:paraId="41FBF438" w14:textId="77777777" w:rsidR="001B6B21" w:rsidRPr="00410403" w:rsidRDefault="001B6B21" w:rsidP="003B68AB">
      <w:pPr>
        <w:widowControl w:val="0"/>
        <w:numPr>
          <w:ilvl w:val="1"/>
          <w:numId w:val="9"/>
        </w:numPr>
        <w:tabs>
          <w:tab w:val="left" w:pos="426"/>
          <w:tab w:val="left" w:pos="993"/>
        </w:tabs>
        <w:autoSpaceDE w:val="0"/>
        <w:autoSpaceDN w:val="0"/>
        <w:adjustRightInd w:val="0"/>
        <w:spacing w:after="0" w:line="240" w:lineRule="auto"/>
        <w:ind w:left="0" w:firstLine="0"/>
        <w:jc w:val="both"/>
        <w:rPr>
          <w:rFonts w:eastAsia="Times New Roman"/>
          <w:szCs w:val="24"/>
        </w:rPr>
      </w:pPr>
      <w:r w:rsidRPr="00410403">
        <w:rPr>
          <w:rFonts w:eastAsia="Times New Roman"/>
          <w:szCs w:val="24"/>
        </w:rPr>
        <w:t>Žalos gamtai, kilusios Draudėjui vykdant apdraustą veiklą, padarymas yra laikomas draudžiamuoju įvykiu, jeigu be aukščiau išvardintų sąlygų, papildomai yra tenkinamos visos žemiau nurodytos sąlygos:</w:t>
      </w:r>
    </w:p>
    <w:p w14:paraId="77ADA989" w14:textId="141D97B9" w:rsidR="00550E02" w:rsidRPr="00167C9A" w:rsidRDefault="001B6B21" w:rsidP="00167C9A">
      <w:pPr>
        <w:pStyle w:val="Sraopastraipa"/>
        <w:widowControl w:val="0"/>
        <w:numPr>
          <w:ilvl w:val="0"/>
          <w:numId w:val="16"/>
        </w:numPr>
        <w:tabs>
          <w:tab w:val="left" w:pos="426"/>
          <w:tab w:val="left" w:pos="993"/>
          <w:tab w:val="left" w:pos="2127"/>
        </w:tabs>
        <w:autoSpaceDE w:val="0"/>
        <w:autoSpaceDN w:val="0"/>
        <w:adjustRightInd w:val="0"/>
        <w:ind w:left="0" w:firstLine="360"/>
        <w:jc w:val="both"/>
        <w:rPr>
          <w:szCs w:val="24"/>
        </w:rPr>
      </w:pPr>
      <w:r w:rsidRPr="00167C9A">
        <w:rPr>
          <w:szCs w:val="24"/>
        </w:rPr>
        <w:t>Galima nustatyti, kad Žala gamtai kilo per draudimo sutarties galiojimo laikotarpį, Draudėjui vykdant apdraustą veiklą;</w:t>
      </w:r>
    </w:p>
    <w:p w14:paraId="3E6ADFA0" w14:textId="2F0A405F" w:rsidR="00550E02" w:rsidRPr="00167C9A" w:rsidRDefault="00550E02" w:rsidP="00167C9A">
      <w:pPr>
        <w:pStyle w:val="Sraopastraipa"/>
        <w:widowControl w:val="0"/>
        <w:numPr>
          <w:ilvl w:val="0"/>
          <w:numId w:val="16"/>
        </w:numPr>
        <w:tabs>
          <w:tab w:val="left" w:pos="426"/>
          <w:tab w:val="left" w:pos="993"/>
          <w:tab w:val="left" w:pos="2127"/>
        </w:tabs>
        <w:autoSpaceDE w:val="0"/>
        <w:autoSpaceDN w:val="0"/>
        <w:adjustRightInd w:val="0"/>
        <w:ind w:left="0" w:firstLine="360"/>
        <w:jc w:val="both"/>
        <w:rPr>
          <w:szCs w:val="24"/>
        </w:rPr>
      </w:pPr>
      <w:r w:rsidRPr="00167C9A">
        <w:rPr>
          <w:szCs w:val="24"/>
        </w:rPr>
        <w:t>Žala gamtai kilo dėl staiga, netikėtai atsiradusio statinio, įrengimo ar įrangos defekto. O taip pat jei žala gamtai pasireiškė, atsirado staiga, nors ji ir susijusi su bet kokiais lėtais, laipsniškais procesais, tęstiniais veiksmais ar neveikimu, ar pasikartojančiais reiškiniais;</w:t>
      </w:r>
    </w:p>
    <w:p w14:paraId="2D32C037" w14:textId="6C54C349" w:rsidR="00550E02" w:rsidRPr="00167C9A" w:rsidRDefault="00550E02" w:rsidP="00167C9A">
      <w:pPr>
        <w:pStyle w:val="Sraopastraipa"/>
        <w:widowControl w:val="0"/>
        <w:numPr>
          <w:ilvl w:val="0"/>
          <w:numId w:val="16"/>
        </w:numPr>
        <w:tabs>
          <w:tab w:val="left" w:pos="426"/>
          <w:tab w:val="left" w:pos="993"/>
          <w:tab w:val="left" w:pos="2127"/>
        </w:tabs>
        <w:autoSpaceDE w:val="0"/>
        <w:autoSpaceDN w:val="0"/>
        <w:adjustRightInd w:val="0"/>
        <w:ind w:left="0" w:firstLine="360"/>
        <w:jc w:val="both"/>
        <w:rPr>
          <w:szCs w:val="24"/>
        </w:rPr>
      </w:pPr>
      <w:r w:rsidRPr="00167C9A">
        <w:rPr>
          <w:szCs w:val="24"/>
        </w:rPr>
        <w:t xml:space="preserve">Žala gamtai buvo draudėjo, aplinkosaugos institucijų, kitų asmenų pastebėta ne vėliau kaip per 72 valandas nuo Žalos gamtai pradžios. Ši sąlyga netaikoma, kai draudėjas dėl objektyvių priežasčių ir pagrįstai negalėjo sužinoti ar pastebėti žalą gamtai (tokiu atveju pareiga įrodyti šias priežastis tenka </w:t>
      </w:r>
      <w:r w:rsidR="00EB54D4" w:rsidRPr="00167C9A">
        <w:rPr>
          <w:szCs w:val="24"/>
        </w:rPr>
        <w:t>D</w:t>
      </w:r>
      <w:r w:rsidRPr="00167C9A">
        <w:rPr>
          <w:szCs w:val="24"/>
        </w:rPr>
        <w:t>raudėjui).</w:t>
      </w:r>
    </w:p>
    <w:p w14:paraId="304986FC" w14:textId="1291A0EB" w:rsidR="00BE7197" w:rsidRPr="00410403" w:rsidRDefault="00BE7197" w:rsidP="003B68AB">
      <w:pPr>
        <w:widowControl w:val="0"/>
        <w:numPr>
          <w:ilvl w:val="1"/>
          <w:numId w:val="9"/>
        </w:numPr>
        <w:tabs>
          <w:tab w:val="left" w:pos="426"/>
          <w:tab w:val="left" w:pos="993"/>
          <w:tab w:val="left" w:pos="2127"/>
        </w:tabs>
        <w:autoSpaceDE w:val="0"/>
        <w:autoSpaceDN w:val="0"/>
        <w:adjustRightInd w:val="0"/>
        <w:spacing w:after="0" w:line="240" w:lineRule="auto"/>
        <w:ind w:left="0" w:firstLine="0"/>
        <w:jc w:val="both"/>
        <w:rPr>
          <w:rFonts w:eastAsia="Times New Roman"/>
          <w:szCs w:val="24"/>
        </w:rPr>
      </w:pPr>
      <w:r w:rsidRPr="00410403">
        <w:rPr>
          <w:rFonts w:eastAsia="Times New Roman"/>
          <w:szCs w:val="24"/>
        </w:rPr>
        <w:t>Draudžiamuoju įvykiu taip pat laikoma žala, atsiradusi dėl temperatūros, vibracijos, korozijos, triukšmo, šilumos, kvapo, šviesos, dūmų, suodžių, dulkių, garų, dujų, drėgmės ar kritulių poveikio, žemės kasimo darbų, grunto suslūgimo ar nuošliaužos, potvynio ar užpylimo, kilusio dėl lietaus ar sniego (ledo) tirpsmo vandens, jeigu žala kilo dėl staiga, netikėtai atsiradusio statinio, įrengimo ar įrangos defekto, įskaitant ir atvejus, kai žala pasireiškė, atsirado staiga, nors ji ir susijusi su bet kokiais lėtais, laipsniškais procesais, tęstiniais veiksmais ar neveikimu, ar pasikartojančiais reiškiniais, su sąlyga, kad laipsniški / tęstiniai procesai Draudėjui buvo nežinomi, Draudėjas apie juos nenumanė ir negalėjo žinoti.</w:t>
      </w:r>
    </w:p>
    <w:p w14:paraId="6A50FADF" w14:textId="02AFE0A3" w:rsidR="001B6B21" w:rsidRPr="00410403" w:rsidRDefault="001B6B21" w:rsidP="003B68AB">
      <w:pPr>
        <w:widowControl w:val="0"/>
        <w:numPr>
          <w:ilvl w:val="1"/>
          <w:numId w:val="9"/>
        </w:numPr>
        <w:tabs>
          <w:tab w:val="left" w:pos="426"/>
          <w:tab w:val="left" w:pos="993"/>
          <w:tab w:val="left" w:pos="2127"/>
        </w:tabs>
        <w:autoSpaceDE w:val="0"/>
        <w:autoSpaceDN w:val="0"/>
        <w:adjustRightInd w:val="0"/>
        <w:spacing w:after="0" w:line="240" w:lineRule="auto"/>
        <w:ind w:left="0" w:firstLine="0"/>
        <w:jc w:val="both"/>
        <w:rPr>
          <w:rFonts w:eastAsia="Times New Roman"/>
          <w:szCs w:val="24"/>
        </w:rPr>
      </w:pPr>
      <w:r w:rsidRPr="00410403">
        <w:rPr>
          <w:rFonts w:eastAsia="Times New Roman"/>
          <w:szCs w:val="24"/>
        </w:rPr>
        <w:t>Vienu įvykiu laikoma trečiųjų asmenų patirta žala, kilusi dėl tos pačios priežasties ir tomis pačiomis aplinkybėmis, neatsižvelgiant į tai, ar dėl jos atlyginimo buvo pareikštas vienas ar keli reikalavimai.</w:t>
      </w:r>
    </w:p>
    <w:p w14:paraId="3FB53738" w14:textId="77777777" w:rsidR="001B6B21" w:rsidRPr="00410403" w:rsidRDefault="001B6B21" w:rsidP="009C1B3D">
      <w:pPr>
        <w:tabs>
          <w:tab w:val="left" w:pos="709"/>
        </w:tabs>
        <w:spacing w:after="0" w:line="240" w:lineRule="auto"/>
        <w:jc w:val="both"/>
        <w:rPr>
          <w:szCs w:val="24"/>
        </w:rPr>
      </w:pPr>
    </w:p>
    <w:p w14:paraId="26144300" w14:textId="77777777" w:rsidR="001B6B21" w:rsidRPr="00410403" w:rsidRDefault="001B6B21" w:rsidP="003B68AB">
      <w:pPr>
        <w:widowControl w:val="0"/>
        <w:numPr>
          <w:ilvl w:val="0"/>
          <w:numId w:val="9"/>
        </w:numPr>
        <w:tabs>
          <w:tab w:val="left" w:pos="426"/>
        </w:tabs>
        <w:spacing w:after="0" w:line="240" w:lineRule="auto"/>
        <w:ind w:left="0" w:firstLine="0"/>
        <w:rPr>
          <w:rFonts w:eastAsia="Times New Roman"/>
          <w:b/>
          <w:szCs w:val="24"/>
        </w:rPr>
      </w:pPr>
      <w:r w:rsidRPr="00410403">
        <w:rPr>
          <w:rFonts w:eastAsia="Times New Roman"/>
          <w:b/>
          <w:szCs w:val="24"/>
        </w:rPr>
        <w:t>Kitos draudimo sąlygos:</w:t>
      </w:r>
    </w:p>
    <w:p w14:paraId="71F863A1" w14:textId="27228A70" w:rsidR="003A1D32" w:rsidRPr="00410403" w:rsidRDefault="001B6B21" w:rsidP="00AE0586">
      <w:pPr>
        <w:widowControl w:val="0"/>
        <w:numPr>
          <w:ilvl w:val="1"/>
          <w:numId w:val="9"/>
        </w:numPr>
        <w:tabs>
          <w:tab w:val="left" w:pos="426"/>
        </w:tabs>
        <w:autoSpaceDE w:val="0"/>
        <w:autoSpaceDN w:val="0"/>
        <w:adjustRightInd w:val="0"/>
        <w:spacing w:after="0" w:line="240" w:lineRule="auto"/>
        <w:ind w:left="0" w:firstLine="0"/>
        <w:jc w:val="both"/>
        <w:rPr>
          <w:rFonts w:eastAsia="Times New Roman"/>
          <w:szCs w:val="24"/>
        </w:rPr>
      </w:pPr>
      <w:r w:rsidRPr="00410403">
        <w:rPr>
          <w:rFonts w:eastAsia="Times New Roman"/>
          <w:b/>
          <w:bCs/>
          <w:szCs w:val="24"/>
        </w:rPr>
        <w:t>Žala</w:t>
      </w:r>
      <w:r w:rsidRPr="00410403">
        <w:rPr>
          <w:rFonts w:eastAsia="Times New Roman"/>
          <w:szCs w:val="24"/>
        </w:rPr>
        <w:t xml:space="preserve"> – </w:t>
      </w:r>
      <w:r w:rsidR="00AE0586" w:rsidRPr="00410403">
        <w:rPr>
          <w:rFonts w:eastAsia="Times New Roman"/>
          <w:szCs w:val="24"/>
        </w:rPr>
        <w:t>t</w:t>
      </w:r>
      <w:r w:rsidR="003A1D32" w:rsidRPr="00410403">
        <w:rPr>
          <w:rFonts w:eastAsia="Times New Roman"/>
          <w:szCs w:val="24"/>
        </w:rPr>
        <w:t>rečiojo asmens turto sugadinimas, sunaikinimas arba praradimas; asmens sužalojimas, jo gyvybės atėmimas ir dėl to patirtos išlaidos, negautos pajamos, kurias trečiasis asmuo būtų gavęs, jeigu nebūtų buvusi padaryta žala; neturtinė žala, kuri turi būti atlyginama Įstatymų numatytais atvejais kaip žalos trečiojo asmens sveikatai, gyvybei pasekmė; finansinė žala (įskaitant negautas pajamas), atsirandanti kaip žalos trečiojo asmens turtui, asmens sveikatai, gyvybei pasekmė ir / ar susijusi su žalos padarymu trečiojo asmens turtui, asmens sveikatai, gyvybei.</w:t>
      </w:r>
    </w:p>
    <w:p w14:paraId="643EE5EE" w14:textId="672FCA2E" w:rsidR="003A1D32" w:rsidRPr="00410403" w:rsidRDefault="003A1D32" w:rsidP="009C5C2B">
      <w:pPr>
        <w:widowControl w:val="0"/>
        <w:tabs>
          <w:tab w:val="left" w:pos="426"/>
        </w:tabs>
        <w:autoSpaceDE w:val="0"/>
        <w:autoSpaceDN w:val="0"/>
        <w:adjustRightInd w:val="0"/>
        <w:spacing w:after="0" w:line="240" w:lineRule="auto"/>
        <w:jc w:val="both"/>
        <w:rPr>
          <w:rFonts w:eastAsia="Times New Roman"/>
          <w:szCs w:val="24"/>
        </w:rPr>
      </w:pPr>
      <w:r w:rsidRPr="00410403">
        <w:rPr>
          <w:rFonts w:eastAsia="Times New Roman"/>
          <w:szCs w:val="24"/>
        </w:rPr>
        <w:t>Nuostoliai – patirtos žalos piniginė išraiška. Į nuostolių dydį taip pat įskaičiuojamos raštu su Draudiku suderintos išlaidos, susijusios su ekspertizių atlikimu, siekiant nustatyti žalos aplinkybes, priežastis ir dydį, taip pat trečiojo asmens naudai iš Draudėjo teismo priteistos bylinėjimosi išlaidos, patirtos dėl draudžiamuoju įvykiu pripažinto Reikalavimo nagrinėjimo.</w:t>
      </w:r>
    </w:p>
    <w:p w14:paraId="529BFDF1" w14:textId="6FDEEB51" w:rsidR="00AE0586" w:rsidRPr="00410403" w:rsidRDefault="001B6B21" w:rsidP="009C5C2B">
      <w:pPr>
        <w:widowControl w:val="0"/>
        <w:numPr>
          <w:ilvl w:val="1"/>
          <w:numId w:val="9"/>
        </w:numPr>
        <w:tabs>
          <w:tab w:val="left" w:pos="426"/>
        </w:tabs>
        <w:autoSpaceDE w:val="0"/>
        <w:autoSpaceDN w:val="0"/>
        <w:adjustRightInd w:val="0"/>
        <w:spacing w:after="0" w:line="240" w:lineRule="auto"/>
        <w:ind w:left="0" w:firstLine="0"/>
        <w:jc w:val="both"/>
        <w:rPr>
          <w:rFonts w:eastAsia="Times New Roman"/>
          <w:szCs w:val="24"/>
        </w:rPr>
      </w:pPr>
      <w:proofErr w:type="spellStart"/>
      <w:r w:rsidRPr="00410403">
        <w:rPr>
          <w:rFonts w:eastAsia="Times New Roman"/>
          <w:szCs w:val="24"/>
        </w:rPr>
        <w:t>Retroaktyvus</w:t>
      </w:r>
      <w:proofErr w:type="spellEnd"/>
      <w:r w:rsidRPr="00410403">
        <w:rPr>
          <w:rFonts w:eastAsia="Times New Roman"/>
          <w:szCs w:val="24"/>
        </w:rPr>
        <w:t xml:space="preserve"> draudimo laikotarpis – nuo </w:t>
      </w:r>
      <w:r w:rsidRPr="00410403">
        <w:rPr>
          <w:szCs w:val="24"/>
        </w:rPr>
        <w:t>20</w:t>
      </w:r>
      <w:r w:rsidR="00B15790" w:rsidRPr="00410403">
        <w:rPr>
          <w:szCs w:val="24"/>
        </w:rPr>
        <w:t>2</w:t>
      </w:r>
      <w:r w:rsidR="00627017">
        <w:rPr>
          <w:szCs w:val="24"/>
        </w:rPr>
        <w:t>3</w:t>
      </w:r>
      <w:r w:rsidRPr="00410403">
        <w:rPr>
          <w:szCs w:val="24"/>
        </w:rPr>
        <w:t xml:space="preserve"> m. </w:t>
      </w:r>
      <w:r w:rsidR="00B15790" w:rsidRPr="00410403">
        <w:rPr>
          <w:szCs w:val="24"/>
        </w:rPr>
        <w:t>balandžio</w:t>
      </w:r>
      <w:r w:rsidRPr="00410403">
        <w:rPr>
          <w:szCs w:val="24"/>
        </w:rPr>
        <w:t xml:space="preserve"> </w:t>
      </w:r>
      <w:r w:rsidR="00B15790" w:rsidRPr="00410403">
        <w:rPr>
          <w:szCs w:val="24"/>
        </w:rPr>
        <w:t>5</w:t>
      </w:r>
      <w:r w:rsidRPr="00410403">
        <w:rPr>
          <w:szCs w:val="24"/>
        </w:rPr>
        <w:t xml:space="preserve"> d</w:t>
      </w:r>
      <w:r w:rsidR="002907CE" w:rsidRPr="00410403">
        <w:rPr>
          <w:rFonts w:eastAsia="Times New Roman"/>
          <w:szCs w:val="24"/>
        </w:rPr>
        <w:t>.</w:t>
      </w:r>
      <w:r w:rsidRPr="00410403">
        <w:rPr>
          <w:szCs w:val="24"/>
        </w:rPr>
        <w:t xml:space="preserve"> </w:t>
      </w:r>
      <w:proofErr w:type="spellStart"/>
      <w:r w:rsidR="00AE0586" w:rsidRPr="00410403">
        <w:rPr>
          <w:rFonts w:eastAsia="Times New Roman"/>
          <w:szCs w:val="24"/>
        </w:rPr>
        <w:t>Retroaktyviu</w:t>
      </w:r>
      <w:proofErr w:type="spellEnd"/>
      <w:r w:rsidR="00AE0586" w:rsidRPr="00410403">
        <w:rPr>
          <w:rFonts w:eastAsia="Times New Roman"/>
          <w:szCs w:val="24"/>
        </w:rPr>
        <w:t xml:space="preserve"> draudimo laikotarpiu draudimo apsauga galioja Draudėjo veiksmams (veikimui arba neveikimui), kurie buvo atlikti per šį </w:t>
      </w:r>
      <w:proofErr w:type="spellStart"/>
      <w:r w:rsidR="00AE0586" w:rsidRPr="00410403">
        <w:rPr>
          <w:rFonts w:eastAsia="Times New Roman"/>
          <w:szCs w:val="24"/>
        </w:rPr>
        <w:t>retroaktyvųjį</w:t>
      </w:r>
      <w:proofErr w:type="spellEnd"/>
      <w:r w:rsidR="00AE0586" w:rsidRPr="00410403">
        <w:rPr>
          <w:rFonts w:eastAsia="Times New Roman"/>
          <w:szCs w:val="24"/>
        </w:rPr>
        <w:t xml:space="preserve"> draudimo laikotarpį ir draudimo teritorijoje, o reikalavimas atlyginti žalą </w:t>
      </w:r>
      <w:r w:rsidR="00AE0586" w:rsidRPr="00410403">
        <w:rPr>
          <w:rFonts w:eastAsia="Times New Roman"/>
          <w:szCs w:val="24"/>
        </w:rPr>
        <w:lastRenderedPageBreak/>
        <w:t>Draudėjui yra pareikštas draudimo sutarties galiojimo laikotarpiu (arba per papildomą reikalavimo pateikimo terminą) ir draudimo teritorijoje.</w:t>
      </w:r>
    </w:p>
    <w:p w14:paraId="2D065574" w14:textId="4569DD51" w:rsidR="001B6B21" w:rsidRPr="00410403" w:rsidRDefault="00AE0586" w:rsidP="009C5C2B">
      <w:pPr>
        <w:widowControl w:val="0"/>
        <w:tabs>
          <w:tab w:val="left" w:pos="426"/>
        </w:tabs>
        <w:autoSpaceDE w:val="0"/>
        <w:autoSpaceDN w:val="0"/>
        <w:adjustRightInd w:val="0"/>
        <w:spacing w:after="0" w:line="240" w:lineRule="auto"/>
        <w:jc w:val="both"/>
        <w:rPr>
          <w:rFonts w:eastAsia="Times New Roman"/>
          <w:szCs w:val="24"/>
        </w:rPr>
      </w:pPr>
      <w:r w:rsidRPr="00410403">
        <w:rPr>
          <w:rFonts w:eastAsia="Times New Roman"/>
          <w:szCs w:val="24"/>
        </w:rPr>
        <w:t>Bet kuriuo atveju Draudikas neatlygina nuostolių dėl bet kokių aplinkybių, reikalavimų ar įvykių, apie kuriuos Draudėjui buvo žinoma iki šios draudimo sutarties įsigaliojimo dienos.</w:t>
      </w:r>
    </w:p>
    <w:p w14:paraId="67091C14" w14:textId="77777777" w:rsidR="001B6B21" w:rsidRPr="00410403" w:rsidRDefault="001B6B21" w:rsidP="003B68AB">
      <w:pPr>
        <w:widowControl w:val="0"/>
        <w:numPr>
          <w:ilvl w:val="1"/>
          <w:numId w:val="9"/>
        </w:numPr>
        <w:tabs>
          <w:tab w:val="left" w:pos="426"/>
        </w:tabs>
        <w:autoSpaceDE w:val="0"/>
        <w:autoSpaceDN w:val="0"/>
        <w:adjustRightInd w:val="0"/>
        <w:spacing w:after="0" w:line="240" w:lineRule="auto"/>
        <w:ind w:left="0" w:firstLine="0"/>
        <w:jc w:val="both"/>
        <w:rPr>
          <w:rFonts w:eastAsia="Times New Roman"/>
          <w:szCs w:val="24"/>
        </w:rPr>
      </w:pPr>
      <w:r w:rsidRPr="00410403">
        <w:rPr>
          <w:rFonts w:eastAsia="Times New Roman"/>
          <w:szCs w:val="24"/>
        </w:rPr>
        <w:t>Papildomas reikalavimo pateikimo terminas – papildomas 180 d</w:t>
      </w:r>
      <w:r w:rsidR="00776505" w:rsidRPr="00410403">
        <w:rPr>
          <w:rFonts w:eastAsia="Times New Roman"/>
          <w:szCs w:val="24"/>
        </w:rPr>
        <w:t xml:space="preserve">ienų </w:t>
      </w:r>
      <w:r w:rsidRPr="00410403">
        <w:rPr>
          <w:rFonts w:eastAsia="Times New Roman"/>
          <w:szCs w:val="24"/>
        </w:rPr>
        <w:t>terminas, prasidedantis rytojaus dieną nuo dienos, nurodytos draudimo liudijime, Draudėjo, Draudiko pranešime apie sutarties nutraukimą kaip draudimo sutarties galiojimo laikotarpio pabaigos data. Per papildomą pranešimo apie reikalavimą pateikimo terminą Draudėjas turi teisę pranešti apie per šį terminą arba per draudimo sutarties galiojimo laikotarpį jam pareikštą reikalavimą, kylantį dėl Draudėjo veiksmų, t. y. veikimo ar neveikimo (dėl apdraustos veiklos), atliktų draudimo sutarties galiojimo laikotarpiu ir draudimo teritorijoje, o Draudikas, neviršydamas draudimo sumos (vienam draudžiamajam įvykiui ir visam draudimo laikotarpiui), privalo atlyginti žalą remdamasis draudimo sutarties sąlygomis.</w:t>
      </w:r>
    </w:p>
    <w:p w14:paraId="63871C68" w14:textId="474E8F53" w:rsidR="001B6B21" w:rsidRPr="00410403" w:rsidRDefault="00F86309" w:rsidP="003B68AB">
      <w:pPr>
        <w:widowControl w:val="0"/>
        <w:numPr>
          <w:ilvl w:val="1"/>
          <w:numId w:val="9"/>
        </w:numPr>
        <w:tabs>
          <w:tab w:val="left" w:pos="426"/>
        </w:tabs>
        <w:autoSpaceDE w:val="0"/>
        <w:autoSpaceDN w:val="0"/>
        <w:adjustRightInd w:val="0"/>
        <w:spacing w:after="0" w:line="240" w:lineRule="auto"/>
        <w:ind w:left="0" w:firstLine="0"/>
        <w:jc w:val="both"/>
        <w:rPr>
          <w:rFonts w:eastAsia="Times New Roman"/>
          <w:szCs w:val="24"/>
        </w:rPr>
      </w:pPr>
      <w:r w:rsidRPr="00410403">
        <w:rPr>
          <w:rFonts w:eastAsia="Times New Roman"/>
          <w:color w:val="000000"/>
          <w:szCs w:val="24"/>
        </w:rPr>
        <w:t xml:space="preserve">Kai </w:t>
      </w:r>
      <w:r w:rsidR="00C467FA" w:rsidRPr="00410403">
        <w:rPr>
          <w:rFonts w:eastAsia="Times New Roman"/>
          <w:color w:val="000000"/>
          <w:szCs w:val="24"/>
        </w:rPr>
        <w:t>Draudėj</w:t>
      </w:r>
      <w:r w:rsidRPr="00410403">
        <w:rPr>
          <w:rFonts w:eastAsia="Times New Roman"/>
          <w:color w:val="000000"/>
          <w:szCs w:val="24"/>
        </w:rPr>
        <w:t>as</w:t>
      </w:r>
      <w:r w:rsidR="00C467FA" w:rsidRPr="00410403">
        <w:rPr>
          <w:rFonts w:eastAsia="Times New Roman"/>
          <w:color w:val="000000"/>
          <w:szCs w:val="24"/>
        </w:rPr>
        <w:t xml:space="preserve"> ir Draudik</w:t>
      </w:r>
      <w:r w:rsidRPr="00410403">
        <w:rPr>
          <w:rFonts w:eastAsia="Times New Roman"/>
          <w:color w:val="000000"/>
          <w:szCs w:val="24"/>
        </w:rPr>
        <w:t>as</w:t>
      </w:r>
      <w:r w:rsidR="00C467FA" w:rsidRPr="00410403">
        <w:rPr>
          <w:rFonts w:eastAsia="Times New Roman"/>
          <w:color w:val="000000"/>
          <w:szCs w:val="24"/>
        </w:rPr>
        <w:t xml:space="preserve"> susitari</w:t>
      </w:r>
      <w:r w:rsidRPr="00410403">
        <w:rPr>
          <w:rFonts w:eastAsia="Times New Roman"/>
          <w:color w:val="000000"/>
          <w:szCs w:val="24"/>
        </w:rPr>
        <w:t>a</w:t>
      </w:r>
      <w:r w:rsidR="004B2CA1" w:rsidRPr="00410403">
        <w:rPr>
          <w:rFonts w:eastAsia="Times New Roman"/>
          <w:color w:val="000000"/>
          <w:szCs w:val="24"/>
        </w:rPr>
        <w:t>,</w:t>
      </w:r>
      <w:r w:rsidR="008C4506" w:rsidRPr="00410403">
        <w:rPr>
          <w:rFonts w:eastAsia="Times New Roman"/>
          <w:color w:val="000000"/>
          <w:szCs w:val="24"/>
        </w:rPr>
        <w:t xml:space="preserve"> </w:t>
      </w:r>
      <w:r w:rsidR="001B6B21" w:rsidRPr="00410403">
        <w:rPr>
          <w:rFonts w:eastAsia="Times New Roman"/>
          <w:color w:val="000000"/>
          <w:szCs w:val="24"/>
        </w:rPr>
        <w:t xml:space="preserve">draudimo išmoka </w:t>
      </w:r>
      <w:r w:rsidRPr="00410403">
        <w:rPr>
          <w:rFonts w:eastAsia="Times New Roman"/>
          <w:color w:val="000000"/>
          <w:szCs w:val="24"/>
        </w:rPr>
        <w:t xml:space="preserve">gali būti </w:t>
      </w:r>
      <w:r w:rsidR="001B6B21" w:rsidRPr="00410403">
        <w:rPr>
          <w:rFonts w:eastAsia="Times New Roman"/>
          <w:color w:val="000000"/>
          <w:szCs w:val="24"/>
        </w:rPr>
        <w:t>mokama nukentėjusiam trečiajam asmeniui nesumažina</w:t>
      </w:r>
      <w:r w:rsidRPr="00410403">
        <w:rPr>
          <w:rFonts w:eastAsia="Times New Roman"/>
          <w:color w:val="000000"/>
          <w:szCs w:val="24"/>
        </w:rPr>
        <w:t>nt</w:t>
      </w:r>
      <w:r w:rsidR="001B6B21" w:rsidRPr="00410403">
        <w:rPr>
          <w:rFonts w:eastAsia="Times New Roman"/>
          <w:color w:val="000000"/>
          <w:szCs w:val="24"/>
        </w:rPr>
        <w:t xml:space="preserve"> draudimo išmokos besąlyginės išskaitos suma</w:t>
      </w:r>
      <w:r w:rsidR="00121D70" w:rsidRPr="00410403">
        <w:rPr>
          <w:rFonts w:eastAsia="Times New Roman"/>
          <w:color w:val="000000"/>
          <w:szCs w:val="24"/>
        </w:rPr>
        <w:t xml:space="preserve">. </w:t>
      </w:r>
      <w:r w:rsidR="002907CE" w:rsidRPr="00410403">
        <w:rPr>
          <w:rFonts w:eastAsia="Times New Roman"/>
          <w:color w:val="000000"/>
          <w:szCs w:val="24"/>
        </w:rPr>
        <w:t xml:space="preserve">Draudėjas </w:t>
      </w:r>
      <w:r w:rsidR="001B6B21" w:rsidRPr="00410403">
        <w:rPr>
          <w:rFonts w:eastAsia="Times New Roman"/>
          <w:color w:val="000000"/>
          <w:szCs w:val="24"/>
        </w:rPr>
        <w:t xml:space="preserve">ne vėliau kaip per 7 darbo dienas po to, kai </w:t>
      </w:r>
      <w:r w:rsidR="002907CE" w:rsidRPr="00410403">
        <w:rPr>
          <w:rFonts w:eastAsia="Times New Roman"/>
          <w:color w:val="000000"/>
          <w:szCs w:val="24"/>
        </w:rPr>
        <w:t xml:space="preserve">Draudikas </w:t>
      </w:r>
      <w:r w:rsidR="001B6B21" w:rsidRPr="00410403">
        <w:rPr>
          <w:rFonts w:eastAsia="Times New Roman"/>
          <w:color w:val="000000"/>
          <w:szCs w:val="24"/>
        </w:rPr>
        <w:t>sumoka draudimo išmoką nukentėjusiam trečiajam asmeniui</w:t>
      </w:r>
      <w:r w:rsidR="001B6B21" w:rsidRPr="00410403">
        <w:rPr>
          <w:rFonts w:eastAsia="Times New Roman"/>
          <w:szCs w:val="24"/>
        </w:rPr>
        <w:t xml:space="preserve"> </w:t>
      </w:r>
      <w:r w:rsidR="001B6B21" w:rsidRPr="00410403">
        <w:rPr>
          <w:rFonts w:eastAsia="Times New Roman"/>
          <w:color w:val="000000"/>
          <w:szCs w:val="24"/>
        </w:rPr>
        <w:t xml:space="preserve">ir Draudėjui išsiunčia pranešimą, privalo sumokėti </w:t>
      </w:r>
      <w:r w:rsidR="002907CE" w:rsidRPr="00410403">
        <w:rPr>
          <w:rFonts w:eastAsia="Times New Roman"/>
          <w:color w:val="000000"/>
          <w:szCs w:val="24"/>
        </w:rPr>
        <w:t xml:space="preserve">Draudikui </w:t>
      </w:r>
      <w:r w:rsidR="001B6B21" w:rsidRPr="00410403">
        <w:rPr>
          <w:rFonts w:eastAsia="Times New Roman"/>
          <w:color w:val="000000"/>
          <w:szCs w:val="24"/>
        </w:rPr>
        <w:t>besąlyginės išskaitos sumą.</w:t>
      </w:r>
    </w:p>
    <w:p w14:paraId="1775A15D" w14:textId="2AC75082" w:rsidR="00237370" w:rsidRPr="00BF28AB" w:rsidRDefault="001B6B21" w:rsidP="003B68AB">
      <w:pPr>
        <w:widowControl w:val="0"/>
        <w:numPr>
          <w:ilvl w:val="1"/>
          <w:numId w:val="9"/>
        </w:numPr>
        <w:tabs>
          <w:tab w:val="left" w:pos="426"/>
        </w:tabs>
        <w:autoSpaceDE w:val="0"/>
        <w:autoSpaceDN w:val="0"/>
        <w:adjustRightInd w:val="0"/>
        <w:spacing w:after="0" w:line="240" w:lineRule="auto"/>
        <w:ind w:left="0" w:firstLine="0"/>
        <w:jc w:val="both"/>
        <w:rPr>
          <w:rFonts w:eastAsia="Times New Roman"/>
          <w:szCs w:val="24"/>
        </w:rPr>
      </w:pPr>
      <w:r w:rsidRPr="00BF28AB">
        <w:rPr>
          <w:rFonts w:eastAsia="Times New Roman"/>
          <w:szCs w:val="24"/>
        </w:rPr>
        <w:t>Draudimo rizikos padidėjimu nelaikoma</w:t>
      </w:r>
      <w:r w:rsidR="00237370" w:rsidRPr="00BF28AB">
        <w:rPr>
          <w:rFonts w:eastAsia="Times New Roman"/>
          <w:szCs w:val="24"/>
        </w:rPr>
        <w:t>:</w:t>
      </w:r>
    </w:p>
    <w:p w14:paraId="13CCF87C" w14:textId="025BA50D" w:rsidR="00907CAE" w:rsidRPr="00554535" w:rsidRDefault="00AD06E2" w:rsidP="00907CAE">
      <w:pPr>
        <w:pStyle w:val="Sraopastraipa"/>
        <w:widowControl w:val="0"/>
        <w:numPr>
          <w:ilvl w:val="2"/>
          <w:numId w:val="9"/>
        </w:numPr>
        <w:tabs>
          <w:tab w:val="left" w:pos="426"/>
          <w:tab w:val="left" w:pos="993"/>
        </w:tabs>
        <w:autoSpaceDE w:val="0"/>
        <w:autoSpaceDN w:val="0"/>
        <w:adjustRightInd w:val="0"/>
        <w:ind w:left="0" w:firstLine="0"/>
        <w:jc w:val="both"/>
        <w:rPr>
          <w:rFonts w:ascii="Lexend" w:hAnsi="Lexend"/>
          <w:sz w:val="22"/>
        </w:rPr>
      </w:pPr>
      <w:r w:rsidRPr="00554535">
        <w:rPr>
          <w:szCs w:val="24"/>
        </w:rPr>
        <w:t>s</w:t>
      </w:r>
      <w:r w:rsidR="00907CAE" w:rsidRPr="00554535">
        <w:rPr>
          <w:szCs w:val="24"/>
        </w:rPr>
        <w:t>tatini</w:t>
      </w:r>
      <w:r w:rsidR="00167C9A" w:rsidRPr="00554535">
        <w:rPr>
          <w:szCs w:val="24"/>
        </w:rPr>
        <w:t>ų</w:t>
      </w:r>
      <w:r w:rsidR="00907CAE" w:rsidRPr="00554535">
        <w:rPr>
          <w:szCs w:val="24"/>
        </w:rPr>
        <w:t xml:space="preserve"> (jo patalpų) naudojimas ne pagal paskirtį patvirtinti Lietuvos Respublikos Vyriausybės 2011 m. spalio 12 d. nutarime Nr. 1178 „Dėl statinio (jo patalpų) naudojimo ne pagal paskirtį atvejų ir tvarkos aprašo patvirtinimo“</w:t>
      </w:r>
      <w:r w:rsidR="00907CAE" w:rsidRPr="00554535">
        <w:rPr>
          <w:rFonts w:ascii="Lexend" w:hAnsi="Lexend"/>
          <w:sz w:val="22"/>
        </w:rPr>
        <w:t>;</w:t>
      </w:r>
    </w:p>
    <w:p w14:paraId="2076D8D4" w14:textId="697E75BA" w:rsidR="005B5850" w:rsidRPr="00554535" w:rsidRDefault="00AD06E2" w:rsidP="00907CAE">
      <w:pPr>
        <w:pStyle w:val="Sraopastraipa"/>
        <w:widowControl w:val="0"/>
        <w:numPr>
          <w:ilvl w:val="2"/>
          <w:numId w:val="9"/>
        </w:numPr>
        <w:tabs>
          <w:tab w:val="left" w:pos="426"/>
          <w:tab w:val="left" w:pos="993"/>
        </w:tabs>
        <w:autoSpaceDE w:val="0"/>
        <w:autoSpaceDN w:val="0"/>
        <w:adjustRightInd w:val="0"/>
        <w:ind w:left="0" w:firstLine="0"/>
        <w:jc w:val="both"/>
        <w:rPr>
          <w:szCs w:val="24"/>
        </w:rPr>
      </w:pPr>
      <w:r w:rsidRPr="00554535">
        <w:rPr>
          <w:szCs w:val="24"/>
        </w:rPr>
        <w:t>š</w:t>
      </w:r>
      <w:r w:rsidR="005B5850" w:rsidRPr="00554535">
        <w:rPr>
          <w:szCs w:val="24"/>
        </w:rPr>
        <w:t>ių statinių (jo patalpų) naudojimas ne pagal paskirtį:</w:t>
      </w:r>
      <w:r w:rsidR="00907CAE" w:rsidRPr="00554535">
        <w:rPr>
          <w:szCs w:val="24"/>
        </w:rPr>
        <w:t xml:space="preserve"> </w:t>
      </w:r>
    </w:p>
    <w:p w14:paraId="3EAB9045" w14:textId="593C0ED1" w:rsidR="00907CAE" w:rsidRPr="00554535" w:rsidRDefault="00907CAE" w:rsidP="005B5850">
      <w:pPr>
        <w:pStyle w:val="Sraopastraipa"/>
        <w:widowControl w:val="0"/>
        <w:numPr>
          <w:ilvl w:val="0"/>
          <w:numId w:val="13"/>
        </w:numPr>
        <w:tabs>
          <w:tab w:val="left" w:pos="426"/>
          <w:tab w:val="left" w:pos="786"/>
        </w:tabs>
        <w:autoSpaceDE w:val="0"/>
        <w:autoSpaceDN w:val="0"/>
        <w:adjustRightInd w:val="0"/>
        <w:ind w:left="0" w:firstLine="786"/>
        <w:jc w:val="both"/>
        <w:rPr>
          <w:szCs w:val="24"/>
        </w:rPr>
      </w:pPr>
      <w:r w:rsidRPr="00554535">
        <w:rPr>
          <w:szCs w:val="24"/>
        </w:rPr>
        <w:t>viešbučių paskirties patalpos, esančios Taikos pr. 28-6, Klaipėdoje, naudojam</w:t>
      </w:r>
      <w:r w:rsidR="00FD3A6C" w:rsidRPr="00554535">
        <w:rPr>
          <w:szCs w:val="24"/>
        </w:rPr>
        <w:t>os</w:t>
      </w:r>
      <w:r w:rsidRPr="00554535">
        <w:rPr>
          <w:szCs w:val="24"/>
        </w:rPr>
        <w:t xml:space="preserve"> administracinei veiklai  ir rūsio patalpos naudoj</w:t>
      </w:r>
      <w:r w:rsidR="005B5850" w:rsidRPr="00554535">
        <w:rPr>
          <w:szCs w:val="24"/>
        </w:rPr>
        <w:t>a</w:t>
      </w:r>
      <w:r w:rsidRPr="00554535">
        <w:rPr>
          <w:szCs w:val="24"/>
        </w:rPr>
        <w:t>m</w:t>
      </w:r>
      <w:r w:rsidR="005B5850" w:rsidRPr="00554535">
        <w:rPr>
          <w:szCs w:val="24"/>
        </w:rPr>
        <w:t>o</w:t>
      </w:r>
      <w:r w:rsidRPr="00554535">
        <w:rPr>
          <w:szCs w:val="24"/>
        </w:rPr>
        <w:t>s sandėliavimui</w:t>
      </w:r>
      <w:r w:rsidR="005B5850" w:rsidRPr="00554535">
        <w:rPr>
          <w:szCs w:val="24"/>
        </w:rPr>
        <w:t>;</w:t>
      </w:r>
    </w:p>
    <w:p w14:paraId="309953DF" w14:textId="3AE676E8" w:rsidR="005B5850" w:rsidRPr="00554535" w:rsidRDefault="005B5850" w:rsidP="005B5850">
      <w:pPr>
        <w:pStyle w:val="Sraopastraipa"/>
        <w:widowControl w:val="0"/>
        <w:numPr>
          <w:ilvl w:val="0"/>
          <w:numId w:val="13"/>
        </w:numPr>
        <w:tabs>
          <w:tab w:val="left" w:pos="426"/>
          <w:tab w:val="left" w:pos="786"/>
        </w:tabs>
        <w:autoSpaceDE w:val="0"/>
        <w:autoSpaceDN w:val="0"/>
        <w:adjustRightInd w:val="0"/>
        <w:ind w:left="0" w:firstLine="786"/>
        <w:jc w:val="both"/>
        <w:rPr>
          <w:szCs w:val="24"/>
        </w:rPr>
      </w:pPr>
      <w:r w:rsidRPr="00554535">
        <w:rPr>
          <w:szCs w:val="24"/>
        </w:rPr>
        <w:t xml:space="preserve"> administracinės paskirties pastatas ir patalpos (salė), esančios , Laisvės pr. 28, Vilniuje, naudojam</w:t>
      </w:r>
      <w:r w:rsidR="00FD3A6C" w:rsidRPr="00554535">
        <w:rPr>
          <w:szCs w:val="24"/>
        </w:rPr>
        <w:t>os</w:t>
      </w:r>
      <w:r w:rsidRPr="00554535">
        <w:rPr>
          <w:szCs w:val="24"/>
        </w:rPr>
        <w:t xml:space="preserve"> kūrybinei, meninei ir pramogų organizavimo veiklai;</w:t>
      </w:r>
    </w:p>
    <w:p w14:paraId="072B97CA" w14:textId="1A49C16D" w:rsidR="005B5850" w:rsidRPr="00554535" w:rsidRDefault="005B5850" w:rsidP="005B5850">
      <w:pPr>
        <w:pStyle w:val="Sraopastraipa"/>
        <w:widowControl w:val="0"/>
        <w:numPr>
          <w:ilvl w:val="0"/>
          <w:numId w:val="13"/>
        </w:numPr>
        <w:tabs>
          <w:tab w:val="left" w:pos="426"/>
          <w:tab w:val="left" w:pos="786"/>
        </w:tabs>
        <w:autoSpaceDE w:val="0"/>
        <w:autoSpaceDN w:val="0"/>
        <w:adjustRightInd w:val="0"/>
        <w:ind w:left="0" w:firstLine="786"/>
        <w:jc w:val="both"/>
        <w:rPr>
          <w:szCs w:val="24"/>
        </w:rPr>
      </w:pPr>
      <w:r w:rsidRPr="00554535">
        <w:rPr>
          <w:szCs w:val="24"/>
        </w:rPr>
        <w:t xml:space="preserve"> administracinės ir garažų paskirties patalpos, esančios Juozapavičiaus g. 9, Vilniuje, naudojam</w:t>
      </w:r>
      <w:r w:rsidR="00FD3A6C" w:rsidRPr="00554535">
        <w:rPr>
          <w:szCs w:val="24"/>
        </w:rPr>
        <w:t>os</w:t>
      </w:r>
      <w:r w:rsidRPr="00554535">
        <w:rPr>
          <w:szCs w:val="24"/>
        </w:rPr>
        <w:t xml:space="preserve"> restoranų ir pagaminto valgio tiekimo veiklai</w:t>
      </w:r>
      <w:r w:rsidR="00FD3A6C" w:rsidRPr="00554535">
        <w:rPr>
          <w:szCs w:val="24"/>
        </w:rPr>
        <w:t>;</w:t>
      </w:r>
      <w:r w:rsidRPr="00554535">
        <w:rPr>
          <w:szCs w:val="24"/>
        </w:rPr>
        <w:t xml:space="preserve"> kūrybinei, meninei ir pramogų organizavimo veiklai.</w:t>
      </w:r>
    </w:p>
    <w:p w14:paraId="2D4F989E" w14:textId="1902A2C7" w:rsidR="00237370" w:rsidRPr="00BF28AB" w:rsidRDefault="001B6B21" w:rsidP="00237370">
      <w:pPr>
        <w:pStyle w:val="Sraopastraipa"/>
        <w:widowControl w:val="0"/>
        <w:numPr>
          <w:ilvl w:val="2"/>
          <w:numId w:val="9"/>
        </w:numPr>
        <w:tabs>
          <w:tab w:val="left" w:pos="426"/>
          <w:tab w:val="left" w:pos="993"/>
        </w:tabs>
        <w:autoSpaceDE w:val="0"/>
        <w:autoSpaceDN w:val="0"/>
        <w:adjustRightInd w:val="0"/>
        <w:ind w:left="0" w:firstLine="0"/>
        <w:jc w:val="both"/>
        <w:rPr>
          <w:szCs w:val="24"/>
        </w:rPr>
      </w:pPr>
      <w:r w:rsidRPr="00554535">
        <w:rPr>
          <w:szCs w:val="24"/>
        </w:rPr>
        <w:t>draudėjo nuosavybėje ir/</w:t>
      </w:r>
      <w:r w:rsidRPr="00BF28AB">
        <w:rPr>
          <w:szCs w:val="24"/>
        </w:rPr>
        <w:t>ar valdyme esančio turto padidėjimas</w:t>
      </w:r>
      <w:r w:rsidR="009C5C2B" w:rsidRPr="00BF28AB">
        <w:rPr>
          <w:szCs w:val="24"/>
        </w:rPr>
        <w:t>, o taip pat Draudėjo išsinuomoto turto objektų padidėjimas</w:t>
      </w:r>
      <w:r w:rsidRPr="00BF28AB">
        <w:rPr>
          <w:szCs w:val="24"/>
        </w:rPr>
        <w:t>.</w:t>
      </w:r>
    </w:p>
    <w:p w14:paraId="3FEE61F9" w14:textId="7DA880C0" w:rsidR="00757E01" w:rsidRPr="00BF28AB" w:rsidRDefault="00757E01" w:rsidP="00757E01">
      <w:pPr>
        <w:widowControl w:val="0"/>
        <w:numPr>
          <w:ilvl w:val="1"/>
          <w:numId w:val="9"/>
        </w:numPr>
        <w:tabs>
          <w:tab w:val="left" w:pos="426"/>
        </w:tabs>
        <w:autoSpaceDE w:val="0"/>
        <w:autoSpaceDN w:val="0"/>
        <w:adjustRightInd w:val="0"/>
        <w:spacing w:after="0" w:line="240" w:lineRule="auto"/>
        <w:ind w:left="0" w:firstLine="0"/>
        <w:jc w:val="both"/>
        <w:rPr>
          <w:rFonts w:eastAsia="Times New Roman"/>
          <w:szCs w:val="24"/>
        </w:rPr>
      </w:pPr>
      <w:r w:rsidRPr="00BF28AB">
        <w:rPr>
          <w:rFonts w:eastAsia="Times New Roman"/>
          <w:szCs w:val="24"/>
        </w:rPr>
        <w:t>Draudimo rizikos padidėjimu laikoma tik:</w:t>
      </w:r>
    </w:p>
    <w:p w14:paraId="4F311382" w14:textId="03EF41D3" w:rsidR="00757E01" w:rsidRPr="00BF28AB" w:rsidRDefault="00757E01" w:rsidP="00757E01">
      <w:pPr>
        <w:pStyle w:val="Sraopastraipa"/>
        <w:widowControl w:val="0"/>
        <w:numPr>
          <w:ilvl w:val="2"/>
          <w:numId w:val="9"/>
        </w:numPr>
        <w:tabs>
          <w:tab w:val="left" w:pos="426"/>
          <w:tab w:val="left" w:pos="993"/>
        </w:tabs>
        <w:autoSpaceDE w:val="0"/>
        <w:autoSpaceDN w:val="0"/>
        <w:adjustRightInd w:val="0"/>
        <w:ind w:left="0" w:firstLine="0"/>
        <w:jc w:val="both"/>
        <w:rPr>
          <w:szCs w:val="24"/>
        </w:rPr>
      </w:pPr>
      <w:r w:rsidRPr="00BF28AB">
        <w:rPr>
          <w:szCs w:val="24"/>
        </w:rPr>
        <w:t>gamybos procesų, technologijų bei gamybos procese naudojamų medžiagų pakeitimas pavojingesnėmis;</w:t>
      </w:r>
    </w:p>
    <w:p w14:paraId="0C66B51B" w14:textId="44604E32" w:rsidR="00757E01" w:rsidRPr="00BF28AB" w:rsidRDefault="00757E01" w:rsidP="00757E01">
      <w:pPr>
        <w:pStyle w:val="Sraopastraipa"/>
        <w:widowControl w:val="0"/>
        <w:numPr>
          <w:ilvl w:val="2"/>
          <w:numId w:val="9"/>
        </w:numPr>
        <w:tabs>
          <w:tab w:val="left" w:pos="426"/>
          <w:tab w:val="left" w:pos="993"/>
        </w:tabs>
        <w:autoSpaceDE w:val="0"/>
        <w:autoSpaceDN w:val="0"/>
        <w:adjustRightInd w:val="0"/>
        <w:ind w:left="0" w:firstLine="0"/>
        <w:jc w:val="both"/>
        <w:rPr>
          <w:szCs w:val="24"/>
        </w:rPr>
      </w:pPr>
      <w:r w:rsidRPr="00BF28AB">
        <w:rPr>
          <w:szCs w:val="24"/>
        </w:rPr>
        <w:t>degių ir/ar sprogstamų medžiagų, apie kurias Draudikas nežinojo ar nebuvo informuotas sudarant draudimo sutartį, laikymas (išskyrus kurą, naudojamą pastato šildymui), naudojimas;</w:t>
      </w:r>
    </w:p>
    <w:p w14:paraId="55D6986F" w14:textId="3DA4A529" w:rsidR="00757E01" w:rsidRPr="00BF28AB" w:rsidRDefault="00757E01" w:rsidP="00614B27">
      <w:pPr>
        <w:pStyle w:val="Sraopastraipa"/>
        <w:widowControl w:val="0"/>
        <w:numPr>
          <w:ilvl w:val="2"/>
          <w:numId w:val="9"/>
        </w:numPr>
        <w:tabs>
          <w:tab w:val="left" w:pos="426"/>
          <w:tab w:val="left" w:pos="993"/>
        </w:tabs>
        <w:autoSpaceDE w:val="0"/>
        <w:autoSpaceDN w:val="0"/>
        <w:adjustRightInd w:val="0"/>
        <w:ind w:left="0" w:firstLine="0"/>
        <w:jc w:val="both"/>
        <w:rPr>
          <w:szCs w:val="24"/>
        </w:rPr>
      </w:pPr>
      <w:r w:rsidRPr="00BF28AB">
        <w:rPr>
          <w:szCs w:val="24"/>
        </w:rPr>
        <w:t>suvirinimo/karštųjų darbų vykdymas, kurių metu temperatūra pakyla daugiau nei 100°C (išskyrus atvejus, kai Draudikas apie tokių darbų vykdymą buvo raštu informuotas draudimo sutarties sudarymo metu arba tai nurodyta draudimo sutartyje); atviros ugnies židinių atsiradimas, naudojimas.</w:t>
      </w:r>
    </w:p>
    <w:p w14:paraId="69DD5CAF" w14:textId="2A00E4E2" w:rsidR="00C467FA" w:rsidRPr="00BF28AB" w:rsidRDefault="00C467FA" w:rsidP="00757E01">
      <w:pPr>
        <w:widowControl w:val="0"/>
        <w:numPr>
          <w:ilvl w:val="1"/>
          <w:numId w:val="9"/>
        </w:numPr>
        <w:tabs>
          <w:tab w:val="left" w:pos="426"/>
        </w:tabs>
        <w:autoSpaceDE w:val="0"/>
        <w:autoSpaceDN w:val="0"/>
        <w:adjustRightInd w:val="0"/>
        <w:spacing w:after="0" w:line="240" w:lineRule="auto"/>
        <w:ind w:left="0" w:firstLine="0"/>
        <w:jc w:val="both"/>
        <w:rPr>
          <w:rFonts w:eastAsia="Times New Roman"/>
          <w:szCs w:val="24"/>
        </w:rPr>
      </w:pPr>
      <w:r w:rsidRPr="00BF28AB">
        <w:rPr>
          <w:rFonts w:eastAsia="Times New Roman"/>
          <w:szCs w:val="24"/>
        </w:rPr>
        <w:t>Didelis neatsargumas nėra laikomas nedraudžiamuoju įvykiu.</w:t>
      </w:r>
    </w:p>
    <w:p w14:paraId="68EF4BA3" w14:textId="5CE99A96" w:rsidR="00C467FA" w:rsidRPr="00410403" w:rsidRDefault="00C467FA" w:rsidP="004B2CA1">
      <w:pPr>
        <w:widowControl w:val="0"/>
        <w:numPr>
          <w:ilvl w:val="1"/>
          <w:numId w:val="9"/>
        </w:numPr>
        <w:tabs>
          <w:tab w:val="left" w:pos="426"/>
        </w:tabs>
        <w:autoSpaceDE w:val="0"/>
        <w:autoSpaceDN w:val="0"/>
        <w:adjustRightInd w:val="0"/>
        <w:spacing w:after="0" w:line="240" w:lineRule="auto"/>
        <w:ind w:left="0" w:firstLine="0"/>
        <w:jc w:val="both"/>
        <w:rPr>
          <w:szCs w:val="24"/>
        </w:rPr>
      </w:pPr>
      <w:r w:rsidRPr="00BF28AB">
        <w:rPr>
          <w:rFonts w:eastAsia="Times New Roman"/>
          <w:szCs w:val="24"/>
        </w:rPr>
        <w:t>Nedraudžiamieji</w:t>
      </w:r>
      <w:r w:rsidRPr="00BF28AB">
        <w:rPr>
          <w:szCs w:val="24"/>
        </w:rPr>
        <w:t xml:space="preserve"> įvykiai – tai įvykiai, nurodyti draudiko taisyklėse</w:t>
      </w:r>
      <w:r w:rsidRPr="00410403">
        <w:rPr>
          <w:szCs w:val="24"/>
        </w:rPr>
        <w:t>, tačiau tik tiek, kiek neprieštarauja šioms sąlygoms. Esant prieštaravimams tarp šių sąlygų ir Draudiko Bendrosios civilinės atsakomybės draudimo taisyklių, vadovaujamasi šiomis sąlygomis. Neaptartos taisyklių nuostatos, darančios įtaką esminėms šalių teisėms ir pareigoms, galioja su sąlyga, kad nekeičia šiose sąlygose išdėstytų nuostatų, nes priešingu atveju jos laikomos negaliojančiomis.</w:t>
      </w:r>
    </w:p>
    <w:p w14:paraId="0CF82927" w14:textId="192EEB4D" w:rsidR="00EB54D4" w:rsidRPr="00410403" w:rsidRDefault="00EB54D4" w:rsidP="004B2CA1">
      <w:pPr>
        <w:widowControl w:val="0"/>
        <w:numPr>
          <w:ilvl w:val="1"/>
          <w:numId w:val="9"/>
        </w:numPr>
        <w:tabs>
          <w:tab w:val="left" w:pos="426"/>
        </w:tabs>
        <w:autoSpaceDE w:val="0"/>
        <w:autoSpaceDN w:val="0"/>
        <w:adjustRightInd w:val="0"/>
        <w:spacing w:after="0" w:line="240" w:lineRule="auto"/>
        <w:ind w:left="0" w:firstLine="0"/>
        <w:jc w:val="both"/>
        <w:rPr>
          <w:szCs w:val="24"/>
        </w:rPr>
      </w:pPr>
      <w:r w:rsidRPr="00410403">
        <w:rPr>
          <w:szCs w:val="24"/>
        </w:rPr>
        <w:t xml:space="preserve">Draudikas įsipareigoja teikti draudėjui arba draudimo brokeriui detalią patirtų žalų informaciją (įvykio data, rezervuota suma, išmokėta suma, trumpas įvykio aprašymas) per 5 darbo dienas gavus rašytinį Draudėjo arba draudimo brokerio prašymą elektroniniu paštu, bet ne rečiau kaip kartą per </w:t>
      </w:r>
      <w:r w:rsidRPr="00410403">
        <w:rPr>
          <w:szCs w:val="24"/>
        </w:rPr>
        <w:lastRenderedPageBreak/>
        <w:t>ketvirtį.</w:t>
      </w:r>
    </w:p>
    <w:p w14:paraId="3EC3DC30" w14:textId="77777777" w:rsidR="001B6B21" w:rsidRPr="00410403" w:rsidRDefault="001B6B21" w:rsidP="003B68AB">
      <w:pPr>
        <w:tabs>
          <w:tab w:val="left" w:pos="709"/>
        </w:tabs>
        <w:spacing w:after="0" w:line="240" w:lineRule="auto"/>
        <w:jc w:val="both"/>
        <w:rPr>
          <w:szCs w:val="24"/>
        </w:rPr>
      </w:pPr>
    </w:p>
    <w:p w14:paraId="7AE2FA92" w14:textId="77777777" w:rsidR="001B6B21" w:rsidRPr="00410403" w:rsidRDefault="001B6B21" w:rsidP="003B68AB">
      <w:pPr>
        <w:widowControl w:val="0"/>
        <w:numPr>
          <w:ilvl w:val="0"/>
          <w:numId w:val="9"/>
        </w:numPr>
        <w:tabs>
          <w:tab w:val="left" w:pos="426"/>
        </w:tabs>
        <w:spacing w:after="0" w:line="240" w:lineRule="auto"/>
        <w:ind w:left="0" w:firstLine="0"/>
        <w:rPr>
          <w:rFonts w:eastAsia="Times New Roman"/>
          <w:b/>
          <w:szCs w:val="24"/>
        </w:rPr>
      </w:pPr>
      <w:r w:rsidRPr="00410403">
        <w:rPr>
          <w:rFonts w:eastAsia="Times New Roman"/>
          <w:b/>
          <w:szCs w:val="24"/>
        </w:rPr>
        <w:t>Draudimo sumos</w:t>
      </w:r>
      <w:r w:rsidR="00851FC3" w:rsidRPr="00410403">
        <w:rPr>
          <w:rFonts w:eastAsia="Times New Roman"/>
          <w:b/>
          <w:szCs w:val="24"/>
        </w:rPr>
        <w:t>:</w:t>
      </w:r>
    </w:p>
    <w:tbl>
      <w:tblPr>
        <w:tblStyle w:val="Lentelstinklelis"/>
        <w:tblW w:w="9356" w:type="dxa"/>
        <w:jc w:val="center"/>
        <w:tblLook w:val="04A0" w:firstRow="1" w:lastRow="0" w:firstColumn="1" w:lastColumn="0" w:noHBand="0" w:noVBand="1"/>
      </w:tblPr>
      <w:tblGrid>
        <w:gridCol w:w="6658"/>
        <w:gridCol w:w="2698"/>
      </w:tblGrid>
      <w:tr w:rsidR="00AE0205" w:rsidRPr="00410403" w14:paraId="20456095" w14:textId="5BBBCFCF" w:rsidTr="00FD3A6C">
        <w:trPr>
          <w:jc w:val="center"/>
        </w:trPr>
        <w:tc>
          <w:tcPr>
            <w:tcW w:w="6658" w:type="dxa"/>
            <w:vAlign w:val="center"/>
          </w:tcPr>
          <w:p w14:paraId="005435EE" w14:textId="469620DC" w:rsidR="00AE0205" w:rsidRPr="00FD3A6C" w:rsidRDefault="00FD3A6C" w:rsidP="00FD3A6C">
            <w:pPr>
              <w:tabs>
                <w:tab w:val="left" w:pos="709"/>
              </w:tabs>
              <w:spacing w:after="0" w:line="240" w:lineRule="auto"/>
              <w:jc w:val="center"/>
              <w:rPr>
                <w:b/>
                <w:i/>
                <w:iCs/>
                <w:szCs w:val="24"/>
                <w:lang w:val="lt-LT"/>
              </w:rPr>
            </w:pPr>
            <w:r w:rsidRPr="00FD3A6C">
              <w:rPr>
                <w:b/>
                <w:i/>
                <w:iCs/>
                <w:szCs w:val="24"/>
                <w:lang w:val="lt-LT"/>
              </w:rPr>
              <w:t>Draudimo objektas</w:t>
            </w:r>
          </w:p>
        </w:tc>
        <w:tc>
          <w:tcPr>
            <w:tcW w:w="2698" w:type="dxa"/>
          </w:tcPr>
          <w:p w14:paraId="39A594AC" w14:textId="2FC3E927" w:rsidR="00AE0205" w:rsidRPr="00410403" w:rsidRDefault="00AE0205" w:rsidP="006A779F">
            <w:pPr>
              <w:tabs>
                <w:tab w:val="left" w:pos="709"/>
              </w:tabs>
              <w:spacing w:after="0" w:line="240" w:lineRule="auto"/>
              <w:jc w:val="center"/>
              <w:rPr>
                <w:b/>
                <w:i/>
                <w:iCs/>
                <w:szCs w:val="24"/>
                <w:lang w:val="lt-LT"/>
              </w:rPr>
            </w:pPr>
            <w:r w:rsidRPr="00410403">
              <w:rPr>
                <w:b/>
                <w:i/>
                <w:iCs/>
                <w:szCs w:val="24"/>
                <w:lang w:val="lt-LT"/>
              </w:rPr>
              <w:t>Draudimo suma vienam draudžiamajam įvykiui ir visam draudimo sutarties laikotarpiui</w:t>
            </w:r>
          </w:p>
        </w:tc>
      </w:tr>
      <w:tr w:rsidR="00AE0205" w:rsidRPr="00410403" w14:paraId="5ADF1461" w14:textId="1DF06955" w:rsidTr="00FD3A6C">
        <w:trPr>
          <w:jc w:val="center"/>
        </w:trPr>
        <w:tc>
          <w:tcPr>
            <w:tcW w:w="6658" w:type="dxa"/>
          </w:tcPr>
          <w:p w14:paraId="34D3B909" w14:textId="55F22F21" w:rsidR="00AE0205" w:rsidRPr="00410403" w:rsidRDefault="00AE0205" w:rsidP="00E23C75">
            <w:pPr>
              <w:tabs>
                <w:tab w:val="left" w:pos="709"/>
              </w:tabs>
              <w:spacing w:after="0" w:line="240" w:lineRule="auto"/>
              <w:jc w:val="both"/>
              <w:rPr>
                <w:b/>
                <w:szCs w:val="24"/>
                <w:lang w:val="lt-LT"/>
              </w:rPr>
            </w:pPr>
            <w:r w:rsidRPr="00410403">
              <w:rPr>
                <w:bCs/>
                <w:szCs w:val="24"/>
                <w:lang w:val="lt-LT"/>
              </w:rPr>
              <w:t>Veiklos civilinė atsakomybė</w:t>
            </w:r>
          </w:p>
        </w:tc>
        <w:tc>
          <w:tcPr>
            <w:tcW w:w="2698" w:type="dxa"/>
            <w:vMerge w:val="restart"/>
            <w:vAlign w:val="center"/>
          </w:tcPr>
          <w:p w14:paraId="396E632A" w14:textId="66B09083" w:rsidR="00AE0205" w:rsidRPr="00410403" w:rsidRDefault="00AE0205" w:rsidP="006A779F">
            <w:pPr>
              <w:tabs>
                <w:tab w:val="left" w:pos="709"/>
              </w:tabs>
              <w:spacing w:after="0" w:line="240" w:lineRule="auto"/>
              <w:jc w:val="center"/>
              <w:rPr>
                <w:bCs/>
                <w:iCs/>
                <w:szCs w:val="24"/>
                <w:lang w:val="lt-LT"/>
              </w:rPr>
            </w:pPr>
            <w:r w:rsidRPr="00410403">
              <w:rPr>
                <w:bCs/>
                <w:iCs/>
                <w:szCs w:val="24"/>
                <w:lang w:val="lt-LT"/>
              </w:rPr>
              <w:t>1.000.000,00 EUR</w:t>
            </w:r>
          </w:p>
        </w:tc>
      </w:tr>
      <w:tr w:rsidR="00AE0205" w:rsidRPr="00410403" w14:paraId="00609064" w14:textId="1092F1FC" w:rsidTr="00FD3A6C">
        <w:trPr>
          <w:jc w:val="center"/>
        </w:trPr>
        <w:tc>
          <w:tcPr>
            <w:tcW w:w="6658" w:type="dxa"/>
          </w:tcPr>
          <w:p w14:paraId="5F8DD237" w14:textId="3C00277A" w:rsidR="00AE0205" w:rsidRPr="00410403" w:rsidRDefault="00AE0205" w:rsidP="00E23C75">
            <w:pPr>
              <w:tabs>
                <w:tab w:val="left" w:pos="709"/>
              </w:tabs>
              <w:spacing w:after="0" w:line="240" w:lineRule="auto"/>
              <w:jc w:val="both"/>
              <w:rPr>
                <w:bCs/>
                <w:szCs w:val="24"/>
                <w:lang w:val="lt-LT"/>
              </w:rPr>
            </w:pPr>
            <w:r w:rsidRPr="00410403">
              <w:rPr>
                <w:bCs/>
                <w:szCs w:val="24"/>
                <w:lang w:val="lt-LT"/>
              </w:rPr>
              <w:t>Produkto/ Paslaugos civilinė atsakomybė</w:t>
            </w:r>
          </w:p>
        </w:tc>
        <w:tc>
          <w:tcPr>
            <w:tcW w:w="2698" w:type="dxa"/>
            <w:vMerge/>
          </w:tcPr>
          <w:p w14:paraId="5EC68170" w14:textId="77777777" w:rsidR="00AE0205" w:rsidRPr="00410403" w:rsidRDefault="00AE0205" w:rsidP="003B68AB">
            <w:pPr>
              <w:tabs>
                <w:tab w:val="left" w:pos="709"/>
              </w:tabs>
              <w:spacing w:after="0" w:line="240" w:lineRule="auto"/>
              <w:rPr>
                <w:b/>
                <w:szCs w:val="24"/>
                <w:lang w:val="lt-LT"/>
              </w:rPr>
            </w:pPr>
          </w:p>
        </w:tc>
      </w:tr>
      <w:tr w:rsidR="00AE0205" w:rsidRPr="00410403" w14:paraId="4439C778" w14:textId="479E5442" w:rsidTr="00FD3A6C">
        <w:trPr>
          <w:jc w:val="center"/>
        </w:trPr>
        <w:tc>
          <w:tcPr>
            <w:tcW w:w="6658" w:type="dxa"/>
          </w:tcPr>
          <w:p w14:paraId="1208BD3B" w14:textId="2F6E974F" w:rsidR="00AE0205" w:rsidRPr="00410403" w:rsidRDefault="00AE0205" w:rsidP="00E23C75">
            <w:pPr>
              <w:tabs>
                <w:tab w:val="left" w:pos="709"/>
              </w:tabs>
              <w:spacing w:after="0" w:line="240" w:lineRule="auto"/>
              <w:jc w:val="both"/>
              <w:rPr>
                <w:bCs/>
                <w:szCs w:val="24"/>
                <w:lang w:val="lt-LT"/>
              </w:rPr>
            </w:pPr>
            <w:r w:rsidRPr="00410403">
              <w:rPr>
                <w:bCs/>
                <w:szCs w:val="24"/>
                <w:lang w:val="lt-LT"/>
              </w:rPr>
              <w:t>Turto savininko / valdytojo atsakomybė</w:t>
            </w:r>
          </w:p>
        </w:tc>
        <w:tc>
          <w:tcPr>
            <w:tcW w:w="2698" w:type="dxa"/>
            <w:vMerge/>
          </w:tcPr>
          <w:p w14:paraId="74503623" w14:textId="77777777" w:rsidR="00AE0205" w:rsidRPr="00410403" w:rsidRDefault="00AE0205" w:rsidP="003B68AB">
            <w:pPr>
              <w:tabs>
                <w:tab w:val="left" w:pos="709"/>
              </w:tabs>
              <w:spacing w:after="0" w:line="240" w:lineRule="auto"/>
              <w:rPr>
                <w:b/>
                <w:szCs w:val="24"/>
                <w:lang w:val="lt-LT"/>
              </w:rPr>
            </w:pPr>
          </w:p>
        </w:tc>
      </w:tr>
      <w:tr w:rsidR="0042581E" w:rsidRPr="00410403" w14:paraId="1995CB96" w14:textId="77777777" w:rsidTr="00FD3A6C">
        <w:trPr>
          <w:jc w:val="center"/>
        </w:trPr>
        <w:tc>
          <w:tcPr>
            <w:tcW w:w="6658" w:type="dxa"/>
          </w:tcPr>
          <w:p w14:paraId="52B11634" w14:textId="205B9917" w:rsidR="0042581E" w:rsidRPr="00410403" w:rsidRDefault="0042581E" w:rsidP="00E23C75">
            <w:pPr>
              <w:tabs>
                <w:tab w:val="left" w:pos="709"/>
              </w:tabs>
              <w:spacing w:after="0" w:line="240" w:lineRule="auto"/>
              <w:jc w:val="both"/>
              <w:rPr>
                <w:bCs/>
                <w:szCs w:val="24"/>
                <w:lang w:val="lt-LT"/>
              </w:rPr>
            </w:pPr>
            <w:r w:rsidRPr="00410403">
              <w:rPr>
                <w:bCs/>
                <w:szCs w:val="24"/>
                <w:lang w:val="lt-LT"/>
              </w:rPr>
              <w:t>Civilinė atsakomybė už žalą, padarytą patikėtam turtui</w:t>
            </w:r>
          </w:p>
        </w:tc>
        <w:tc>
          <w:tcPr>
            <w:tcW w:w="2698" w:type="dxa"/>
            <w:vMerge/>
          </w:tcPr>
          <w:p w14:paraId="6EADB8C2" w14:textId="77777777" w:rsidR="0042581E" w:rsidRPr="00410403" w:rsidRDefault="0042581E" w:rsidP="003B68AB">
            <w:pPr>
              <w:tabs>
                <w:tab w:val="left" w:pos="709"/>
              </w:tabs>
              <w:spacing w:after="0" w:line="240" w:lineRule="auto"/>
              <w:rPr>
                <w:b/>
                <w:szCs w:val="24"/>
                <w:lang w:val="lt-LT"/>
              </w:rPr>
            </w:pPr>
          </w:p>
        </w:tc>
      </w:tr>
      <w:tr w:rsidR="00AE0205" w:rsidRPr="00410403" w14:paraId="4166A556" w14:textId="5F0F69D8" w:rsidTr="00FD3A6C">
        <w:trPr>
          <w:jc w:val="center"/>
        </w:trPr>
        <w:tc>
          <w:tcPr>
            <w:tcW w:w="6658" w:type="dxa"/>
          </w:tcPr>
          <w:p w14:paraId="606BF3D1" w14:textId="019A27EA" w:rsidR="00AE0205" w:rsidRPr="00410403" w:rsidRDefault="00AE0205" w:rsidP="00E23C75">
            <w:pPr>
              <w:tabs>
                <w:tab w:val="left" w:pos="709"/>
              </w:tabs>
              <w:spacing w:after="0" w:line="240" w:lineRule="auto"/>
              <w:jc w:val="both"/>
              <w:rPr>
                <w:bCs/>
                <w:szCs w:val="24"/>
                <w:lang w:val="lt-LT"/>
              </w:rPr>
            </w:pPr>
            <w:r w:rsidRPr="00410403">
              <w:rPr>
                <w:szCs w:val="24"/>
                <w:lang w:val="lt-LT"/>
              </w:rPr>
              <w:t>Civilinė atsakomybė už žalą, padarytą atliekant statybos darbus</w:t>
            </w:r>
          </w:p>
        </w:tc>
        <w:tc>
          <w:tcPr>
            <w:tcW w:w="2698" w:type="dxa"/>
            <w:vMerge/>
          </w:tcPr>
          <w:p w14:paraId="287591C9" w14:textId="77777777" w:rsidR="00AE0205" w:rsidRPr="00410403" w:rsidRDefault="00AE0205" w:rsidP="003B68AB">
            <w:pPr>
              <w:tabs>
                <w:tab w:val="left" w:pos="709"/>
              </w:tabs>
              <w:spacing w:after="0" w:line="240" w:lineRule="auto"/>
              <w:rPr>
                <w:b/>
                <w:szCs w:val="24"/>
                <w:lang w:val="lt-LT"/>
              </w:rPr>
            </w:pPr>
          </w:p>
        </w:tc>
      </w:tr>
      <w:tr w:rsidR="00AE0205" w:rsidRPr="00410403" w14:paraId="4751DEBB" w14:textId="0AFBB6CE" w:rsidTr="00FD3A6C">
        <w:trPr>
          <w:jc w:val="center"/>
        </w:trPr>
        <w:tc>
          <w:tcPr>
            <w:tcW w:w="6658" w:type="dxa"/>
          </w:tcPr>
          <w:p w14:paraId="726FD7A0" w14:textId="19170280" w:rsidR="00AE0205" w:rsidRPr="00410403" w:rsidRDefault="00AE0205" w:rsidP="00FD3A6C">
            <w:pPr>
              <w:tabs>
                <w:tab w:val="left" w:pos="709"/>
              </w:tabs>
              <w:spacing w:after="0" w:line="240" w:lineRule="auto"/>
              <w:rPr>
                <w:szCs w:val="24"/>
                <w:lang w:val="lt-LT"/>
              </w:rPr>
            </w:pPr>
            <w:r w:rsidRPr="00410403">
              <w:rPr>
                <w:szCs w:val="24"/>
                <w:lang w:val="lt-LT"/>
              </w:rPr>
              <w:t>Civilinė atsakomybė, kylanti dėl Draudėjo subrangovų (kontrahentų) padarytos žalos, Draudikui įgyjant subrogacijos teisę</w:t>
            </w:r>
          </w:p>
        </w:tc>
        <w:tc>
          <w:tcPr>
            <w:tcW w:w="2698" w:type="dxa"/>
            <w:vMerge/>
          </w:tcPr>
          <w:p w14:paraId="47B008E4" w14:textId="77777777" w:rsidR="00AE0205" w:rsidRPr="00410403" w:rsidRDefault="00AE0205" w:rsidP="003B68AB">
            <w:pPr>
              <w:tabs>
                <w:tab w:val="left" w:pos="709"/>
              </w:tabs>
              <w:spacing w:after="0" w:line="240" w:lineRule="auto"/>
              <w:rPr>
                <w:b/>
                <w:szCs w:val="24"/>
                <w:lang w:val="lt-LT"/>
              </w:rPr>
            </w:pPr>
          </w:p>
        </w:tc>
      </w:tr>
      <w:tr w:rsidR="00AE0205" w:rsidRPr="00410403" w14:paraId="41CF5DD6" w14:textId="33789DA1" w:rsidTr="00FD3A6C">
        <w:trPr>
          <w:jc w:val="center"/>
        </w:trPr>
        <w:tc>
          <w:tcPr>
            <w:tcW w:w="6658" w:type="dxa"/>
          </w:tcPr>
          <w:p w14:paraId="0AF27E24" w14:textId="4B4FAD2A" w:rsidR="00AE0205" w:rsidRPr="00410403" w:rsidRDefault="00AE0205" w:rsidP="00E23C75">
            <w:pPr>
              <w:tabs>
                <w:tab w:val="left" w:pos="709"/>
              </w:tabs>
              <w:spacing w:after="0" w:line="240" w:lineRule="auto"/>
              <w:jc w:val="both"/>
              <w:rPr>
                <w:szCs w:val="24"/>
                <w:lang w:val="lt-LT"/>
              </w:rPr>
            </w:pPr>
            <w:r w:rsidRPr="00410403">
              <w:rPr>
                <w:szCs w:val="24"/>
                <w:lang w:val="lt-LT"/>
              </w:rPr>
              <w:t>Draudėjo civilinė atsakomybė už žalą gamtai</w:t>
            </w:r>
          </w:p>
        </w:tc>
        <w:tc>
          <w:tcPr>
            <w:tcW w:w="2698" w:type="dxa"/>
            <w:vMerge/>
          </w:tcPr>
          <w:p w14:paraId="13DDDF62" w14:textId="77777777" w:rsidR="00AE0205" w:rsidRPr="00410403" w:rsidRDefault="00AE0205" w:rsidP="003B68AB">
            <w:pPr>
              <w:tabs>
                <w:tab w:val="left" w:pos="709"/>
              </w:tabs>
              <w:spacing w:after="0" w:line="240" w:lineRule="auto"/>
              <w:rPr>
                <w:b/>
                <w:szCs w:val="24"/>
                <w:lang w:val="lt-LT"/>
              </w:rPr>
            </w:pPr>
          </w:p>
        </w:tc>
      </w:tr>
      <w:tr w:rsidR="00AE0205" w:rsidRPr="00410403" w14:paraId="619A72A4" w14:textId="0A5520D1" w:rsidTr="00FD3A6C">
        <w:trPr>
          <w:trHeight w:val="365"/>
          <w:jc w:val="center"/>
        </w:trPr>
        <w:tc>
          <w:tcPr>
            <w:tcW w:w="6658" w:type="dxa"/>
            <w:vAlign w:val="center"/>
          </w:tcPr>
          <w:p w14:paraId="48C0B5E3" w14:textId="42F6BF41" w:rsidR="00AE0205" w:rsidRPr="00410403" w:rsidRDefault="00AE0205" w:rsidP="004B2CA1">
            <w:pPr>
              <w:tabs>
                <w:tab w:val="left" w:pos="709"/>
              </w:tabs>
              <w:spacing w:after="0" w:line="240" w:lineRule="auto"/>
              <w:jc w:val="right"/>
              <w:rPr>
                <w:b/>
                <w:i/>
                <w:szCs w:val="24"/>
                <w:lang w:val="lt-LT"/>
              </w:rPr>
            </w:pPr>
            <w:r w:rsidRPr="00410403">
              <w:rPr>
                <w:b/>
                <w:i/>
                <w:szCs w:val="24"/>
                <w:lang w:val="lt-LT"/>
              </w:rPr>
              <w:t>Bendra draudimo suma</w:t>
            </w:r>
            <w:r w:rsidR="004B2CA1" w:rsidRPr="00410403">
              <w:rPr>
                <w:b/>
                <w:i/>
                <w:szCs w:val="24"/>
                <w:lang w:val="lt-LT"/>
              </w:rPr>
              <w:t>:</w:t>
            </w:r>
          </w:p>
        </w:tc>
        <w:tc>
          <w:tcPr>
            <w:tcW w:w="2698" w:type="dxa"/>
            <w:vAlign w:val="center"/>
          </w:tcPr>
          <w:p w14:paraId="240EA9F2" w14:textId="35B22EE4" w:rsidR="00AE0205" w:rsidRPr="00410403" w:rsidRDefault="00AE0205" w:rsidP="006A779F">
            <w:pPr>
              <w:tabs>
                <w:tab w:val="left" w:pos="709"/>
              </w:tabs>
              <w:spacing w:after="0" w:line="240" w:lineRule="auto"/>
              <w:jc w:val="center"/>
              <w:rPr>
                <w:b/>
                <w:i/>
                <w:szCs w:val="24"/>
                <w:lang w:val="lt-LT"/>
              </w:rPr>
            </w:pPr>
            <w:r w:rsidRPr="00410403">
              <w:rPr>
                <w:b/>
                <w:i/>
                <w:szCs w:val="24"/>
                <w:lang w:val="lt-LT"/>
              </w:rPr>
              <w:t>1.000.000,00 EUR</w:t>
            </w:r>
          </w:p>
        </w:tc>
      </w:tr>
    </w:tbl>
    <w:p w14:paraId="427410BA" w14:textId="2EEEB5C8" w:rsidR="001B6B21" w:rsidRPr="00410403" w:rsidRDefault="001B6B21" w:rsidP="003B68AB">
      <w:pPr>
        <w:tabs>
          <w:tab w:val="left" w:pos="709"/>
        </w:tabs>
        <w:spacing w:after="0" w:line="240" w:lineRule="auto"/>
        <w:rPr>
          <w:b/>
          <w:szCs w:val="24"/>
        </w:rPr>
      </w:pPr>
    </w:p>
    <w:p w14:paraId="79B2788C" w14:textId="77777777" w:rsidR="001B6B21" w:rsidRPr="00410403" w:rsidRDefault="001B6B21" w:rsidP="003B68AB">
      <w:pPr>
        <w:widowControl w:val="0"/>
        <w:numPr>
          <w:ilvl w:val="0"/>
          <w:numId w:val="9"/>
        </w:numPr>
        <w:tabs>
          <w:tab w:val="left" w:pos="426"/>
        </w:tabs>
        <w:spacing w:after="0" w:line="240" w:lineRule="auto"/>
        <w:ind w:left="0" w:firstLine="0"/>
        <w:rPr>
          <w:rFonts w:eastAsia="Times New Roman"/>
          <w:szCs w:val="24"/>
        </w:rPr>
      </w:pPr>
      <w:r w:rsidRPr="00410403">
        <w:rPr>
          <w:rFonts w:eastAsia="Times New Roman"/>
          <w:b/>
          <w:szCs w:val="24"/>
        </w:rPr>
        <w:t>Besąlyginė išskaita</w:t>
      </w:r>
      <w:r w:rsidR="00851FC3" w:rsidRPr="00410403">
        <w:rPr>
          <w:rFonts w:eastAsia="Times New Roman"/>
          <w:b/>
          <w:szCs w:val="24"/>
        </w:rPr>
        <w:t>:</w:t>
      </w:r>
    </w:p>
    <w:p w14:paraId="4EC78FEA" w14:textId="77777777" w:rsidR="001B6B21" w:rsidRPr="00410403" w:rsidRDefault="001B6B21" w:rsidP="003B68AB">
      <w:pPr>
        <w:numPr>
          <w:ilvl w:val="1"/>
          <w:numId w:val="9"/>
        </w:numPr>
        <w:tabs>
          <w:tab w:val="left" w:pos="426"/>
        </w:tabs>
        <w:spacing w:after="0" w:line="240" w:lineRule="auto"/>
        <w:ind w:left="0" w:firstLine="0"/>
        <w:jc w:val="both"/>
        <w:rPr>
          <w:szCs w:val="24"/>
        </w:rPr>
      </w:pPr>
      <w:r w:rsidRPr="00410403">
        <w:rPr>
          <w:szCs w:val="24"/>
        </w:rPr>
        <w:t xml:space="preserve">Taikoma besąlyginė išskaita kiekvienam įvykiui: </w:t>
      </w:r>
    </w:p>
    <w:p w14:paraId="58E8E3FD" w14:textId="742F265F" w:rsidR="001B6B21" w:rsidRPr="00410403" w:rsidRDefault="001B6B21" w:rsidP="003B68AB">
      <w:pPr>
        <w:widowControl w:val="0"/>
        <w:numPr>
          <w:ilvl w:val="0"/>
          <w:numId w:val="1"/>
        </w:numPr>
        <w:tabs>
          <w:tab w:val="left" w:pos="426"/>
        </w:tabs>
        <w:spacing w:after="0" w:line="240" w:lineRule="auto"/>
        <w:ind w:left="0" w:firstLine="0"/>
        <w:rPr>
          <w:szCs w:val="24"/>
        </w:rPr>
      </w:pPr>
      <w:r w:rsidRPr="00410403">
        <w:rPr>
          <w:szCs w:val="24"/>
        </w:rPr>
        <w:t xml:space="preserve">žalai dėl pastato, kuris draudžiamojo įvykio metu nebuvo naudojamas – </w:t>
      </w:r>
      <w:r w:rsidR="00933EA9" w:rsidRPr="00410403">
        <w:rPr>
          <w:szCs w:val="24"/>
        </w:rPr>
        <w:t>2</w:t>
      </w:r>
      <w:r w:rsidR="00804E9A" w:rsidRPr="00410403">
        <w:rPr>
          <w:szCs w:val="24"/>
        </w:rPr>
        <w:t>.</w:t>
      </w:r>
      <w:r w:rsidRPr="00410403">
        <w:rPr>
          <w:szCs w:val="24"/>
        </w:rPr>
        <w:t>000</w:t>
      </w:r>
      <w:r w:rsidR="00804E9A" w:rsidRPr="00410403">
        <w:rPr>
          <w:szCs w:val="24"/>
        </w:rPr>
        <w:t>,00</w:t>
      </w:r>
      <w:r w:rsidRPr="00410403">
        <w:rPr>
          <w:szCs w:val="24"/>
        </w:rPr>
        <w:t xml:space="preserve"> Eur;</w:t>
      </w:r>
    </w:p>
    <w:p w14:paraId="24E8DC4A" w14:textId="5F8F5118" w:rsidR="001B6B21" w:rsidRPr="00410403" w:rsidRDefault="001B6B21" w:rsidP="004D35DA">
      <w:pPr>
        <w:widowControl w:val="0"/>
        <w:numPr>
          <w:ilvl w:val="0"/>
          <w:numId w:val="1"/>
        </w:numPr>
        <w:tabs>
          <w:tab w:val="left" w:pos="426"/>
        </w:tabs>
        <w:spacing w:after="0" w:line="240" w:lineRule="auto"/>
        <w:ind w:left="0" w:firstLine="0"/>
        <w:rPr>
          <w:rFonts w:eastAsia="Times New Roman"/>
          <w:b/>
          <w:szCs w:val="24"/>
        </w:rPr>
      </w:pPr>
      <w:r w:rsidRPr="00410403">
        <w:rPr>
          <w:szCs w:val="24"/>
        </w:rPr>
        <w:t xml:space="preserve">žalai dėl pastato, kuris draudžiamojo įvykio metu buvo naudojamas – </w:t>
      </w:r>
      <w:r w:rsidR="00933EA9" w:rsidRPr="00410403">
        <w:rPr>
          <w:szCs w:val="24"/>
        </w:rPr>
        <w:t>3</w:t>
      </w:r>
      <w:r w:rsidRPr="00410403">
        <w:rPr>
          <w:szCs w:val="24"/>
        </w:rPr>
        <w:t>00</w:t>
      </w:r>
      <w:r w:rsidR="00804E9A" w:rsidRPr="00410403">
        <w:rPr>
          <w:szCs w:val="24"/>
        </w:rPr>
        <w:t>,00</w:t>
      </w:r>
      <w:r w:rsidRPr="00410403">
        <w:rPr>
          <w:szCs w:val="24"/>
        </w:rPr>
        <w:t xml:space="preserve"> Eur</w:t>
      </w:r>
      <w:r w:rsidR="004729FA" w:rsidRPr="00410403">
        <w:rPr>
          <w:szCs w:val="24"/>
        </w:rPr>
        <w:t>.</w:t>
      </w:r>
    </w:p>
    <w:p w14:paraId="489EEEBF" w14:textId="77777777" w:rsidR="003A1D32" w:rsidRPr="00410403" w:rsidRDefault="003A1D32" w:rsidP="009C5C2B">
      <w:pPr>
        <w:widowControl w:val="0"/>
        <w:tabs>
          <w:tab w:val="left" w:pos="426"/>
        </w:tabs>
        <w:spacing w:after="0" w:line="240" w:lineRule="auto"/>
        <w:rPr>
          <w:rFonts w:eastAsia="Times New Roman"/>
          <w:b/>
          <w:szCs w:val="24"/>
        </w:rPr>
      </w:pPr>
    </w:p>
    <w:p w14:paraId="1457C98B" w14:textId="65547A8C" w:rsidR="001B6B21" w:rsidRPr="00410403" w:rsidRDefault="001B6B21" w:rsidP="003B68AB">
      <w:pPr>
        <w:widowControl w:val="0"/>
        <w:numPr>
          <w:ilvl w:val="0"/>
          <w:numId w:val="9"/>
        </w:numPr>
        <w:tabs>
          <w:tab w:val="left" w:pos="426"/>
        </w:tabs>
        <w:spacing w:after="0" w:line="240" w:lineRule="auto"/>
        <w:ind w:left="0" w:firstLine="0"/>
        <w:rPr>
          <w:rFonts w:eastAsia="Times New Roman"/>
          <w:szCs w:val="24"/>
        </w:rPr>
      </w:pPr>
      <w:r w:rsidRPr="00410403">
        <w:rPr>
          <w:rFonts w:eastAsia="Times New Roman"/>
          <w:b/>
          <w:szCs w:val="24"/>
        </w:rPr>
        <w:t>Galiojimo teritorija</w:t>
      </w:r>
      <w:r w:rsidRPr="00410403">
        <w:rPr>
          <w:rFonts w:eastAsia="Times New Roman"/>
          <w:szCs w:val="24"/>
        </w:rPr>
        <w:t xml:space="preserve"> – Lietuvos Respublika.</w:t>
      </w:r>
    </w:p>
    <w:p w14:paraId="113F2D05" w14:textId="77777777" w:rsidR="0027481D" w:rsidRPr="00410403" w:rsidRDefault="0027481D" w:rsidP="0027481D">
      <w:pPr>
        <w:widowControl w:val="0"/>
        <w:tabs>
          <w:tab w:val="left" w:pos="426"/>
        </w:tabs>
        <w:spacing w:after="0" w:line="240" w:lineRule="auto"/>
        <w:rPr>
          <w:rFonts w:eastAsia="Times New Roman"/>
          <w:szCs w:val="24"/>
        </w:rPr>
      </w:pPr>
    </w:p>
    <w:p w14:paraId="5B8F1062" w14:textId="1A745971" w:rsidR="00121D70" w:rsidRPr="00410403" w:rsidRDefault="00121D70" w:rsidP="003B68AB">
      <w:pPr>
        <w:widowControl w:val="0"/>
        <w:numPr>
          <w:ilvl w:val="0"/>
          <w:numId w:val="9"/>
        </w:numPr>
        <w:tabs>
          <w:tab w:val="left" w:pos="426"/>
        </w:tabs>
        <w:spacing w:after="0" w:line="240" w:lineRule="auto"/>
        <w:ind w:left="0" w:firstLine="0"/>
        <w:rPr>
          <w:rFonts w:eastAsia="Times New Roman"/>
          <w:szCs w:val="24"/>
        </w:rPr>
      </w:pPr>
      <w:r w:rsidRPr="00410403">
        <w:rPr>
          <w:szCs w:val="24"/>
        </w:rPr>
        <w:t>Draudimo sutarties trukmė – 12 mėnesių.</w:t>
      </w:r>
    </w:p>
    <w:p w14:paraId="06DB97FD" w14:textId="77777777" w:rsidR="001B6B21" w:rsidRPr="00410403" w:rsidRDefault="001B6B21" w:rsidP="003B68AB">
      <w:pPr>
        <w:tabs>
          <w:tab w:val="left" w:pos="709"/>
        </w:tabs>
        <w:spacing w:after="0" w:line="240" w:lineRule="auto"/>
        <w:jc w:val="both"/>
        <w:rPr>
          <w:szCs w:val="24"/>
        </w:rPr>
      </w:pPr>
    </w:p>
    <w:p w14:paraId="31628B1F" w14:textId="77777777" w:rsidR="001B6B21" w:rsidRPr="00410403" w:rsidRDefault="001B6B21" w:rsidP="003B68AB">
      <w:pPr>
        <w:widowControl w:val="0"/>
        <w:numPr>
          <w:ilvl w:val="0"/>
          <w:numId w:val="9"/>
        </w:numPr>
        <w:tabs>
          <w:tab w:val="left" w:pos="426"/>
        </w:tabs>
        <w:spacing w:after="0" w:line="240" w:lineRule="auto"/>
        <w:ind w:left="0" w:firstLine="0"/>
        <w:rPr>
          <w:rFonts w:eastAsia="Times New Roman"/>
          <w:b/>
          <w:szCs w:val="24"/>
        </w:rPr>
      </w:pPr>
      <w:r w:rsidRPr="00410403">
        <w:rPr>
          <w:rFonts w:eastAsia="Times New Roman"/>
          <w:b/>
          <w:szCs w:val="24"/>
        </w:rPr>
        <w:t>Papildoma informacija:</w:t>
      </w:r>
    </w:p>
    <w:p w14:paraId="2C7FDF4F" w14:textId="77777777" w:rsidR="001B6B21" w:rsidRPr="00410403" w:rsidRDefault="001B6B21" w:rsidP="003B68AB">
      <w:pPr>
        <w:numPr>
          <w:ilvl w:val="1"/>
          <w:numId w:val="9"/>
        </w:numPr>
        <w:tabs>
          <w:tab w:val="left" w:pos="426"/>
          <w:tab w:val="left" w:pos="1276"/>
        </w:tabs>
        <w:spacing w:after="0" w:line="240" w:lineRule="auto"/>
        <w:ind w:left="0" w:firstLine="0"/>
        <w:jc w:val="both"/>
        <w:rPr>
          <w:szCs w:val="24"/>
        </w:rPr>
      </w:pPr>
      <w:r w:rsidRPr="00410403">
        <w:rPr>
          <w:szCs w:val="24"/>
        </w:rPr>
        <w:t>Draudikas nustato metinę draudimo įmoką vieneriems metams.</w:t>
      </w:r>
    </w:p>
    <w:p w14:paraId="40A69245" w14:textId="77777777" w:rsidR="001B6B21" w:rsidRPr="00410403" w:rsidRDefault="001B6B21" w:rsidP="003B68AB">
      <w:pPr>
        <w:numPr>
          <w:ilvl w:val="1"/>
          <w:numId w:val="9"/>
        </w:numPr>
        <w:tabs>
          <w:tab w:val="left" w:pos="426"/>
        </w:tabs>
        <w:spacing w:after="0" w:line="240" w:lineRule="auto"/>
        <w:ind w:left="0" w:firstLine="0"/>
        <w:jc w:val="both"/>
        <w:rPr>
          <w:szCs w:val="24"/>
        </w:rPr>
      </w:pPr>
      <w:r w:rsidRPr="00410403">
        <w:rPr>
          <w:rFonts w:eastAsia="MinionPro-Regular"/>
          <w:szCs w:val="24"/>
        </w:rPr>
        <w:t>Valstybės įmonė Turto bankas valdo, naudoja ir disponuoja valstybės nekilnojamuoju turtu,</w:t>
      </w:r>
      <w:r w:rsidRPr="00410403">
        <w:rPr>
          <w:szCs w:val="24"/>
        </w:rPr>
        <w:t xml:space="preserve"> </w:t>
      </w:r>
      <w:r w:rsidRPr="00410403">
        <w:rPr>
          <w:rFonts w:eastAsia="MinionPro-Regular"/>
          <w:szCs w:val="24"/>
        </w:rPr>
        <w:t>perduotu valdyti patikėjimo teise.</w:t>
      </w:r>
    </w:p>
    <w:p w14:paraId="51464039" w14:textId="77777777" w:rsidR="001B6B21" w:rsidRPr="00410403" w:rsidRDefault="001B6B21" w:rsidP="003B68AB">
      <w:pPr>
        <w:numPr>
          <w:ilvl w:val="1"/>
          <w:numId w:val="9"/>
        </w:numPr>
        <w:tabs>
          <w:tab w:val="left" w:pos="426"/>
        </w:tabs>
        <w:spacing w:after="0" w:line="240" w:lineRule="auto"/>
        <w:ind w:left="0" w:firstLine="0"/>
        <w:jc w:val="both"/>
        <w:rPr>
          <w:szCs w:val="24"/>
        </w:rPr>
      </w:pPr>
      <w:r w:rsidRPr="00410403">
        <w:rPr>
          <w:szCs w:val="24"/>
        </w:rPr>
        <w:t xml:space="preserve">Nekilnojamojo turto objektai yra naudojami, nenaudojami, </w:t>
      </w:r>
      <w:r w:rsidR="002907CE" w:rsidRPr="00410403">
        <w:rPr>
          <w:szCs w:val="24"/>
        </w:rPr>
        <w:t xml:space="preserve">perduoti arba </w:t>
      </w:r>
      <w:r w:rsidRPr="00410403">
        <w:rPr>
          <w:szCs w:val="24"/>
        </w:rPr>
        <w:t>neperduoti panaudos ar nuomos pagrindu tretiesiems asmenims.</w:t>
      </w:r>
    </w:p>
    <w:p w14:paraId="0F1ABEC6" w14:textId="702C1638" w:rsidR="001B6B21" w:rsidRPr="002A5501" w:rsidRDefault="001B6B21" w:rsidP="003B68AB">
      <w:pPr>
        <w:numPr>
          <w:ilvl w:val="1"/>
          <w:numId w:val="9"/>
        </w:numPr>
        <w:tabs>
          <w:tab w:val="left" w:pos="426"/>
          <w:tab w:val="left" w:pos="1276"/>
        </w:tabs>
        <w:spacing w:after="0" w:line="240" w:lineRule="auto"/>
        <w:ind w:left="0" w:firstLine="0"/>
        <w:jc w:val="both"/>
        <w:rPr>
          <w:szCs w:val="24"/>
        </w:rPr>
      </w:pPr>
      <w:r w:rsidRPr="002A5501">
        <w:rPr>
          <w:szCs w:val="24"/>
        </w:rPr>
        <w:t xml:space="preserve">Draudimo apsauga galioja visam Draudėjo nuosavybėje ir/ ar valdyme esančiam turtui. Draudėjas </w:t>
      </w:r>
      <w:r w:rsidRPr="00BF28AB">
        <w:rPr>
          <w:szCs w:val="24"/>
        </w:rPr>
        <w:t xml:space="preserve">valdo apie </w:t>
      </w:r>
      <w:r w:rsidR="002A5501" w:rsidRPr="00BF28AB">
        <w:rPr>
          <w:szCs w:val="24"/>
        </w:rPr>
        <w:t>6 192</w:t>
      </w:r>
      <w:r w:rsidRPr="00BF28AB">
        <w:rPr>
          <w:szCs w:val="24"/>
        </w:rPr>
        <w:t xml:space="preserve"> vnt. nekilnojamojo turto objektų visoje Lietuvos Respublikos teritorijoje</w:t>
      </w:r>
      <w:r w:rsidR="00EB6651" w:rsidRPr="00BF28AB">
        <w:rPr>
          <w:szCs w:val="24"/>
        </w:rPr>
        <w:t xml:space="preserve"> (tame tarpe Draudėjo išnuomot</w:t>
      </w:r>
      <w:r w:rsidR="009C5C2B" w:rsidRPr="00BF28AB">
        <w:rPr>
          <w:szCs w:val="24"/>
        </w:rPr>
        <w:t>i</w:t>
      </w:r>
      <w:r w:rsidR="00EB6651" w:rsidRPr="00BF28AB">
        <w:rPr>
          <w:szCs w:val="24"/>
        </w:rPr>
        <w:t xml:space="preserve"> nekilnojamojo turto objekt</w:t>
      </w:r>
      <w:r w:rsidR="009C5C2B" w:rsidRPr="00BF28AB">
        <w:rPr>
          <w:szCs w:val="24"/>
        </w:rPr>
        <w:t>ai</w:t>
      </w:r>
      <w:r w:rsidR="00EB6651" w:rsidRPr="00BF28AB">
        <w:rPr>
          <w:szCs w:val="24"/>
        </w:rPr>
        <w:t>)</w:t>
      </w:r>
      <w:r w:rsidRPr="00BF28AB">
        <w:rPr>
          <w:szCs w:val="24"/>
        </w:rPr>
        <w:t xml:space="preserve">. </w:t>
      </w:r>
      <w:r w:rsidR="00463995" w:rsidRPr="00BF28AB">
        <w:rPr>
          <w:szCs w:val="24"/>
        </w:rPr>
        <w:t xml:space="preserve">Valdomo šiai dienai ploto yra apie </w:t>
      </w:r>
      <w:r w:rsidR="00CC7BB3" w:rsidRPr="00BF28AB">
        <w:rPr>
          <w:szCs w:val="24"/>
        </w:rPr>
        <w:t xml:space="preserve">987 </w:t>
      </w:r>
      <w:r w:rsidR="00115563" w:rsidRPr="00BF28AB">
        <w:rPr>
          <w:szCs w:val="24"/>
        </w:rPr>
        <w:t>tūkst.</w:t>
      </w:r>
      <w:r w:rsidR="00463995" w:rsidRPr="00BF28AB">
        <w:rPr>
          <w:szCs w:val="24"/>
        </w:rPr>
        <w:t xml:space="preserve"> kv. m.</w:t>
      </w:r>
      <w:r w:rsidR="00AC7446" w:rsidRPr="00BF28AB">
        <w:rPr>
          <w:szCs w:val="24"/>
        </w:rPr>
        <w:t xml:space="preserve">  Sąrašas kintamas.</w:t>
      </w:r>
    </w:p>
    <w:p w14:paraId="10157345" w14:textId="77777777" w:rsidR="001B6B21" w:rsidRPr="002A5501" w:rsidRDefault="001B6B21" w:rsidP="003B68AB">
      <w:pPr>
        <w:numPr>
          <w:ilvl w:val="1"/>
          <w:numId w:val="9"/>
        </w:numPr>
        <w:tabs>
          <w:tab w:val="left" w:pos="426"/>
          <w:tab w:val="left" w:pos="1276"/>
        </w:tabs>
        <w:spacing w:after="0" w:line="240" w:lineRule="auto"/>
        <w:ind w:left="0" w:firstLine="0"/>
        <w:jc w:val="both"/>
        <w:rPr>
          <w:szCs w:val="24"/>
        </w:rPr>
      </w:pPr>
      <w:r w:rsidRPr="002A5501">
        <w:rPr>
          <w:szCs w:val="24"/>
        </w:rPr>
        <w:t>Žalų istorija:</w:t>
      </w:r>
    </w:p>
    <w:p w14:paraId="21F3E088" w14:textId="12D41BBB" w:rsidR="001B6B21" w:rsidRPr="00410403" w:rsidRDefault="001B6B21" w:rsidP="003B68AB">
      <w:pPr>
        <w:widowControl w:val="0"/>
        <w:numPr>
          <w:ilvl w:val="0"/>
          <w:numId w:val="1"/>
        </w:numPr>
        <w:tabs>
          <w:tab w:val="left" w:pos="426"/>
        </w:tabs>
        <w:spacing w:after="0" w:line="240" w:lineRule="auto"/>
        <w:ind w:left="0" w:firstLine="0"/>
        <w:rPr>
          <w:szCs w:val="24"/>
        </w:rPr>
      </w:pPr>
      <w:r w:rsidRPr="00410403">
        <w:rPr>
          <w:szCs w:val="24"/>
        </w:rPr>
        <w:t>20</w:t>
      </w:r>
      <w:r w:rsidR="00A54020" w:rsidRPr="00410403">
        <w:rPr>
          <w:szCs w:val="24"/>
        </w:rPr>
        <w:t>21</w:t>
      </w:r>
      <w:r w:rsidRPr="00410403">
        <w:rPr>
          <w:szCs w:val="24"/>
        </w:rPr>
        <w:t>-202</w:t>
      </w:r>
      <w:r w:rsidR="00A54020" w:rsidRPr="00410403">
        <w:rPr>
          <w:szCs w:val="24"/>
        </w:rPr>
        <w:t>2</w:t>
      </w:r>
      <w:r w:rsidRPr="00410403">
        <w:rPr>
          <w:szCs w:val="24"/>
        </w:rPr>
        <w:t xml:space="preserve"> m. </w:t>
      </w:r>
      <w:r w:rsidR="00A54020" w:rsidRPr="00410403">
        <w:rPr>
          <w:szCs w:val="24"/>
        </w:rPr>
        <w:t>6</w:t>
      </w:r>
      <w:r w:rsidRPr="00410403">
        <w:rPr>
          <w:szCs w:val="24"/>
        </w:rPr>
        <w:t xml:space="preserve">  įvykiai, išmokėta </w:t>
      </w:r>
      <w:r w:rsidR="00A54020" w:rsidRPr="00410403">
        <w:rPr>
          <w:szCs w:val="24"/>
        </w:rPr>
        <w:t>3 069</w:t>
      </w:r>
      <w:r w:rsidRPr="00410403">
        <w:rPr>
          <w:szCs w:val="24"/>
        </w:rPr>
        <w:t xml:space="preserve"> Eur</w:t>
      </w:r>
      <w:r w:rsidR="002907CE" w:rsidRPr="00410403">
        <w:rPr>
          <w:szCs w:val="24"/>
        </w:rPr>
        <w:t>;</w:t>
      </w:r>
    </w:p>
    <w:p w14:paraId="23F9794E" w14:textId="6E38930C" w:rsidR="001B6B21" w:rsidRPr="00410403" w:rsidRDefault="00A54020" w:rsidP="003B68AB">
      <w:pPr>
        <w:widowControl w:val="0"/>
        <w:numPr>
          <w:ilvl w:val="0"/>
          <w:numId w:val="1"/>
        </w:numPr>
        <w:tabs>
          <w:tab w:val="left" w:pos="426"/>
        </w:tabs>
        <w:spacing w:after="0" w:line="240" w:lineRule="auto"/>
        <w:ind w:left="0" w:firstLine="0"/>
        <w:rPr>
          <w:szCs w:val="24"/>
        </w:rPr>
      </w:pPr>
      <w:r w:rsidRPr="00410403">
        <w:rPr>
          <w:szCs w:val="24"/>
        </w:rPr>
        <w:t>2022-2023 m. 13  įvyki</w:t>
      </w:r>
      <w:r w:rsidR="005933D3" w:rsidRPr="00410403">
        <w:rPr>
          <w:szCs w:val="24"/>
        </w:rPr>
        <w:t>ų</w:t>
      </w:r>
      <w:r w:rsidRPr="00410403">
        <w:rPr>
          <w:szCs w:val="24"/>
        </w:rPr>
        <w:t>, išmokėta 1</w:t>
      </w:r>
      <w:r w:rsidR="00D00F34" w:rsidRPr="00410403">
        <w:rPr>
          <w:szCs w:val="24"/>
        </w:rPr>
        <w:t>1 000</w:t>
      </w:r>
      <w:r w:rsidRPr="00410403">
        <w:rPr>
          <w:szCs w:val="24"/>
        </w:rPr>
        <w:t xml:space="preserve"> Eur</w:t>
      </w:r>
      <w:r w:rsidR="002907CE" w:rsidRPr="00410403">
        <w:rPr>
          <w:szCs w:val="24"/>
        </w:rPr>
        <w:t>;</w:t>
      </w:r>
    </w:p>
    <w:p w14:paraId="34AF6C25" w14:textId="6CA76B9C" w:rsidR="001B6B21" w:rsidRPr="00410403" w:rsidRDefault="00A54020" w:rsidP="003B68AB">
      <w:pPr>
        <w:widowControl w:val="0"/>
        <w:numPr>
          <w:ilvl w:val="0"/>
          <w:numId w:val="1"/>
        </w:numPr>
        <w:tabs>
          <w:tab w:val="left" w:pos="426"/>
        </w:tabs>
        <w:spacing w:after="0" w:line="240" w:lineRule="auto"/>
        <w:ind w:left="0" w:firstLine="0"/>
        <w:rPr>
          <w:szCs w:val="24"/>
        </w:rPr>
      </w:pPr>
      <w:r w:rsidRPr="00410403">
        <w:rPr>
          <w:szCs w:val="24"/>
        </w:rPr>
        <w:t xml:space="preserve">2023-2024 </w:t>
      </w:r>
      <w:r w:rsidR="001B6B21" w:rsidRPr="00410403">
        <w:rPr>
          <w:szCs w:val="24"/>
        </w:rPr>
        <w:t xml:space="preserve">m. </w:t>
      </w:r>
      <w:r w:rsidRPr="00410403">
        <w:rPr>
          <w:szCs w:val="24"/>
        </w:rPr>
        <w:t>1</w:t>
      </w:r>
      <w:r w:rsidR="0047114A">
        <w:rPr>
          <w:szCs w:val="24"/>
        </w:rPr>
        <w:t>4</w:t>
      </w:r>
      <w:r w:rsidR="001B6B21" w:rsidRPr="00410403">
        <w:rPr>
          <w:szCs w:val="24"/>
        </w:rPr>
        <w:t xml:space="preserve"> įvyki</w:t>
      </w:r>
      <w:r w:rsidR="005933D3" w:rsidRPr="00410403">
        <w:rPr>
          <w:szCs w:val="24"/>
        </w:rPr>
        <w:t>ų</w:t>
      </w:r>
      <w:r w:rsidR="001B6B21" w:rsidRPr="00410403">
        <w:rPr>
          <w:szCs w:val="24"/>
        </w:rPr>
        <w:t xml:space="preserve">, išmokėta </w:t>
      </w:r>
      <w:r w:rsidR="0047114A">
        <w:rPr>
          <w:szCs w:val="24"/>
        </w:rPr>
        <w:t>163 832</w:t>
      </w:r>
      <w:r w:rsidR="001B6B21" w:rsidRPr="00410403">
        <w:rPr>
          <w:szCs w:val="24"/>
        </w:rPr>
        <w:t xml:space="preserve"> Eur</w:t>
      </w:r>
      <w:r w:rsidRPr="00410403">
        <w:rPr>
          <w:szCs w:val="24"/>
        </w:rPr>
        <w:t xml:space="preserve">, rezervas </w:t>
      </w:r>
      <w:r w:rsidR="0047114A">
        <w:rPr>
          <w:szCs w:val="24"/>
        </w:rPr>
        <w:t>491 092</w:t>
      </w:r>
      <w:r w:rsidRPr="00410403">
        <w:rPr>
          <w:szCs w:val="24"/>
        </w:rPr>
        <w:t xml:space="preserve"> Eur</w:t>
      </w:r>
      <w:r w:rsidR="00DF1E08">
        <w:rPr>
          <w:szCs w:val="24"/>
        </w:rPr>
        <w:t>;</w:t>
      </w:r>
    </w:p>
    <w:p w14:paraId="1782D8E9" w14:textId="64ED3732" w:rsidR="00D00F34" w:rsidRDefault="00D00F34" w:rsidP="003B68AB">
      <w:pPr>
        <w:widowControl w:val="0"/>
        <w:numPr>
          <w:ilvl w:val="0"/>
          <w:numId w:val="1"/>
        </w:numPr>
        <w:tabs>
          <w:tab w:val="left" w:pos="426"/>
        </w:tabs>
        <w:spacing w:after="0" w:line="240" w:lineRule="auto"/>
        <w:ind w:left="0" w:firstLine="0"/>
        <w:rPr>
          <w:szCs w:val="24"/>
        </w:rPr>
      </w:pPr>
      <w:r w:rsidRPr="00410403">
        <w:rPr>
          <w:szCs w:val="24"/>
        </w:rPr>
        <w:t xml:space="preserve">2024-2025 m. </w:t>
      </w:r>
      <w:r w:rsidR="006A0460">
        <w:rPr>
          <w:szCs w:val="24"/>
        </w:rPr>
        <w:t>6</w:t>
      </w:r>
      <w:r w:rsidRPr="00410403">
        <w:rPr>
          <w:szCs w:val="24"/>
        </w:rPr>
        <w:t xml:space="preserve"> įvykiai, išmokėta </w:t>
      </w:r>
      <w:r w:rsidR="006A0460">
        <w:rPr>
          <w:szCs w:val="24"/>
        </w:rPr>
        <w:t>8</w:t>
      </w:r>
      <w:r w:rsidRPr="00410403">
        <w:rPr>
          <w:szCs w:val="24"/>
        </w:rPr>
        <w:t>0</w:t>
      </w:r>
      <w:r w:rsidR="006A0460">
        <w:rPr>
          <w:szCs w:val="24"/>
        </w:rPr>
        <w:t>6</w:t>
      </w:r>
      <w:r w:rsidRPr="00410403">
        <w:rPr>
          <w:szCs w:val="24"/>
        </w:rPr>
        <w:t xml:space="preserve"> Eur</w:t>
      </w:r>
      <w:r w:rsidR="00DF1E08">
        <w:rPr>
          <w:szCs w:val="24"/>
        </w:rPr>
        <w:t>;</w:t>
      </w:r>
    </w:p>
    <w:p w14:paraId="736751CB" w14:textId="1898A1C6" w:rsidR="0047114A" w:rsidRPr="0047114A" w:rsidRDefault="0047114A" w:rsidP="0047114A">
      <w:pPr>
        <w:widowControl w:val="0"/>
        <w:numPr>
          <w:ilvl w:val="0"/>
          <w:numId w:val="1"/>
        </w:numPr>
        <w:tabs>
          <w:tab w:val="left" w:pos="426"/>
        </w:tabs>
        <w:spacing w:after="0" w:line="240" w:lineRule="auto"/>
        <w:ind w:left="0" w:firstLine="0"/>
        <w:rPr>
          <w:szCs w:val="24"/>
        </w:rPr>
      </w:pPr>
      <w:r w:rsidRPr="0047114A">
        <w:rPr>
          <w:szCs w:val="24"/>
        </w:rPr>
        <w:t>2025-2026 m. 16 įvykių, išmokėta 2</w:t>
      </w:r>
      <w:r>
        <w:rPr>
          <w:szCs w:val="24"/>
        </w:rPr>
        <w:t> </w:t>
      </w:r>
      <w:r w:rsidRPr="0047114A">
        <w:rPr>
          <w:szCs w:val="24"/>
        </w:rPr>
        <w:t>030</w:t>
      </w:r>
      <w:r>
        <w:rPr>
          <w:szCs w:val="24"/>
        </w:rPr>
        <w:t xml:space="preserve"> Eur,</w:t>
      </w:r>
      <w:r w:rsidRPr="0047114A">
        <w:rPr>
          <w:szCs w:val="24"/>
        </w:rPr>
        <w:t xml:space="preserve"> rezervas 30</w:t>
      </w:r>
      <w:r>
        <w:rPr>
          <w:szCs w:val="24"/>
        </w:rPr>
        <w:t xml:space="preserve"> </w:t>
      </w:r>
      <w:r w:rsidRPr="0047114A">
        <w:rPr>
          <w:szCs w:val="24"/>
        </w:rPr>
        <w:t>28</w:t>
      </w:r>
      <w:r>
        <w:rPr>
          <w:szCs w:val="24"/>
        </w:rPr>
        <w:t>4 Eur</w:t>
      </w:r>
      <w:r w:rsidR="00DF1E08">
        <w:rPr>
          <w:szCs w:val="24"/>
        </w:rPr>
        <w:t>.</w:t>
      </w:r>
    </w:p>
    <w:p w14:paraId="690EEC30" w14:textId="77777777" w:rsidR="00F6349B" w:rsidRPr="00410403" w:rsidRDefault="00F6349B" w:rsidP="00F6349B">
      <w:pPr>
        <w:widowControl w:val="0"/>
        <w:tabs>
          <w:tab w:val="left" w:pos="426"/>
        </w:tabs>
        <w:spacing w:after="0" w:line="240" w:lineRule="auto"/>
        <w:rPr>
          <w:szCs w:val="24"/>
        </w:rPr>
      </w:pPr>
    </w:p>
    <w:p w14:paraId="4D49A89D" w14:textId="0C0D699E" w:rsidR="00E23C75" w:rsidRPr="00B4722A" w:rsidRDefault="00F6349B" w:rsidP="00E23C75">
      <w:pPr>
        <w:numPr>
          <w:ilvl w:val="1"/>
          <w:numId w:val="9"/>
        </w:numPr>
        <w:tabs>
          <w:tab w:val="left" w:pos="426"/>
          <w:tab w:val="left" w:pos="1276"/>
        </w:tabs>
        <w:spacing w:after="0" w:line="240" w:lineRule="auto"/>
        <w:ind w:left="0" w:firstLine="0"/>
        <w:jc w:val="both"/>
        <w:rPr>
          <w:szCs w:val="24"/>
        </w:rPr>
      </w:pPr>
      <w:r w:rsidRPr="00410403">
        <w:rPr>
          <w:szCs w:val="24"/>
        </w:rPr>
        <w:t>Rizikos vertinimo, draudimo sutarčių ir polisų sudarymo tarpininkavimo, žalų istorijos ir kitais draudimo klausimais, Draudėją atstovauja UADBB „Rizikos cesija“ pagal 2023-05-22 paslaugų sutartį NR. 23-S1-TVD-581.</w:t>
      </w:r>
    </w:p>
    <w:p w14:paraId="68E879CC" w14:textId="77777777" w:rsidR="00E23C75" w:rsidRDefault="00E23C75" w:rsidP="00F6349B">
      <w:pPr>
        <w:widowControl w:val="0"/>
        <w:tabs>
          <w:tab w:val="left" w:pos="426"/>
        </w:tabs>
        <w:spacing w:after="0" w:line="240" w:lineRule="auto"/>
        <w:rPr>
          <w:sz w:val="22"/>
        </w:rPr>
      </w:pPr>
    </w:p>
    <w:p w14:paraId="33C77F5E" w14:textId="18C99547" w:rsidR="003106F5" w:rsidRPr="00175D5A" w:rsidRDefault="003106F5" w:rsidP="00175D5A">
      <w:pPr>
        <w:pStyle w:val="Sraopastraipa"/>
        <w:widowControl w:val="0"/>
        <w:numPr>
          <w:ilvl w:val="0"/>
          <w:numId w:val="9"/>
        </w:numPr>
        <w:tabs>
          <w:tab w:val="left" w:pos="426"/>
        </w:tabs>
        <w:jc w:val="both"/>
        <w:rPr>
          <w:b/>
          <w:color w:val="000000"/>
          <w:kern w:val="2"/>
          <w:szCs w:val="24"/>
          <w:shd w:val="clear" w:color="auto" w:fill="FFFFFF"/>
        </w:rPr>
      </w:pPr>
      <w:r w:rsidRPr="00175D5A">
        <w:rPr>
          <w:b/>
          <w:kern w:val="2"/>
          <w:szCs w:val="24"/>
        </w:rPr>
        <w:t>Aplinkos apsaugos ir socialiniai kriterijai.</w:t>
      </w:r>
    </w:p>
    <w:p w14:paraId="59689878" w14:textId="4B8B22EB" w:rsidR="009762F2" w:rsidRPr="00410403" w:rsidRDefault="009762F2" w:rsidP="003106F5">
      <w:pPr>
        <w:widowControl w:val="0"/>
        <w:tabs>
          <w:tab w:val="left" w:pos="426"/>
        </w:tabs>
        <w:spacing w:after="0" w:line="240" w:lineRule="auto"/>
        <w:jc w:val="both"/>
        <w:rPr>
          <w:sz w:val="22"/>
        </w:rPr>
      </w:pPr>
      <w:r>
        <w:rPr>
          <w:color w:val="000000"/>
          <w:kern w:val="2"/>
          <w:szCs w:val="24"/>
          <w:shd w:val="clear" w:color="auto" w:fill="FFFFFF"/>
        </w:rPr>
        <w:t xml:space="preserve">Tiekėjas įsipareigoja </w:t>
      </w:r>
      <w:r w:rsidRPr="00D71FAE">
        <w:rPr>
          <w:color w:val="000000"/>
          <w:kern w:val="2"/>
          <w:szCs w:val="24"/>
          <w:shd w:val="clear" w:color="auto" w:fill="FFFFFF"/>
        </w:rPr>
        <w:t xml:space="preserve">mažinti popieriaus sunaudojimą, atsisakyti nebūtino dokumentų kopijavimo ir </w:t>
      </w:r>
      <w:r w:rsidRPr="00D71FAE">
        <w:rPr>
          <w:color w:val="000000"/>
          <w:kern w:val="2"/>
          <w:szCs w:val="24"/>
          <w:shd w:val="clear" w:color="auto" w:fill="FFFFFF"/>
        </w:rPr>
        <w:lastRenderedPageBreak/>
        <w:t>spausdinimo, rengiama dokumentacija, paslaugų perdavimo–priėmimo aktai Užsakovui turi būti pateikti tik elektroniniu formatu, o dokumentacija, kuri turi būti pasirašoma ir paslaugų perdavimo–priėmimo aktai turi būti pasirašomi elektroniniu parašu. Esant būtinybei spausdinti, naudojamas perdirbtas popierius, kuris atitinka žaliojo pirkimo reikalavimus, patvirtintus Lietuvos Respublikos aplinkos ministro 2011 m. birželio 28 d. įsakyme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 (toliau – AM įsakymas Nr. D1-508)</w:t>
      </w:r>
      <w:r>
        <w:rPr>
          <w:color w:val="000000"/>
          <w:kern w:val="2"/>
          <w:szCs w:val="24"/>
          <w:shd w:val="clear" w:color="auto" w:fill="FFFFFF"/>
        </w:rPr>
        <w:t xml:space="preserve">. </w:t>
      </w:r>
      <w:r w:rsidRPr="00011CD5">
        <w:rPr>
          <w:color w:val="000000"/>
          <w:kern w:val="2"/>
          <w:szCs w:val="24"/>
          <w:shd w:val="clear" w:color="auto" w:fill="FFFFFF"/>
        </w:rPr>
        <w:t>Nustačius, kad Tiekėjas šiame papunktyje nustatyto kriterijaus (-jų) nesilaiko, Tiekėjui taikoma Specialiųjų sąlygų 9.5 punkte nurodyto dydžio bauda.</w:t>
      </w:r>
    </w:p>
    <w:sectPr w:rsidR="009762F2" w:rsidRPr="00410403" w:rsidSect="005B5850">
      <w:pgSz w:w="11906" w:h="16838"/>
      <w:pgMar w:top="1701" w:right="70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49571E" w14:textId="77777777" w:rsidR="00106F52" w:rsidRDefault="00106F52" w:rsidP="001B6B21">
      <w:pPr>
        <w:spacing w:after="0" w:line="240" w:lineRule="auto"/>
      </w:pPr>
      <w:r>
        <w:separator/>
      </w:r>
    </w:p>
  </w:endnote>
  <w:endnote w:type="continuationSeparator" w:id="0">
    <w:p w14:paraId="653F40DB" w14:textId="77777777" w:rsidR="00106F52" w:rsidRDefault="00106F52" w:rsidP="001B6B21">
      <w:pPr>
        <w:spacing w:after="0" w:line="240" w:lineRule="auto"/>
      </w:pPr>
      <w:r>
        <w:continuationSeparator/>
      </w:r>
    </w:p>
  </w:endnote>
  <w:endnote w:type="continuationNotice" w:id="1">
    <w:p w14:paraId="34A506B7" w14:textId="77777777" w:rsidR="00106F52" w:rsidRDefault="00106F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altName w:val="Yu Gothic"/>
    <w:panose1 w:val="00000000000000000000"/>
    <w:charset w:val="80"/>
    <w:family w:val="roman"/>
    <w:notTrueType/>
    <w:pitch w:val="default"/>
    <w:sig w:usb0="00000001" w:usb1="08070000" w:usb2="00000010" w:usb3="00000000" w:csb0="00020000" w:csb1="00000000"/>
  </w:font>
  <w:font w:name="Lexend">
    <w:altName w:val="Calibri"/>
    <w:panose1 w:val="00000000000000000000"/>
    <w:charset w:val="BA"/>
    <w:family w:val="auto"/>
    <w:pitch w:val="variable"/>
    <w:sig w:usb0="A00000FF" w:usb1="4000205B" w:usb2="00000000" w:usb3="00000000" w:csb0="00000193"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B5DD48" w14:textId="77777777" w:rsidR="00106F52" w:rsidRDefault="00106F52" w:rsidP="001B6B21">
      <w:pPr>
        <w:spacing w:after="0" w:line="240" w:lineRule="auto"/>
      </w:pPr>
      <w:r>
        <w:separator/>
      </w:r>
    </w:p>
  </w:footnote>
  <w:footnote w:type="continuationSeparator" w:id="0">
    <w:p w14:paraId="7A8CB1AF" w14:textId="77777777" w:rsidR="00106F52" w:rsidRDefault="00106F52" w:rsidP="001B6B21">
      <w:pPr>
        <w:spacing w:after="0" w:line="240" w:lineRule="auto"/>
      </w:pPr>
      <w:r>
        <w:continuationSeparator/>
      </w:r>
    </w:p>
  </w:footnote>
  <w:footnote w:type="continuationNotice" w:id="1">
    <w:p w14:paraId="6E4148C8" w14:textId="77777777" w:rsidR="00106F52" w:rsidRDefault="00106F5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D0828"/>
    <w:multiLevelType w:val="multilevel"/>
    <w:tmpl w:val="50CE5858"/>
    <w:lvl w:ilvl="0">
      <w:start w:val="11"/>
      <w:numFmt w:val="decimal"/>
      <w:lvlText w:val="%1."/>
      <w:lvlJc w:val="left"/>
      <w:pPr>
        <w:ind w:left="480" w:hanging="480"/>
      </w:pPr>
      <w:rPr>
        <w:rFonts w:hint="default"/>
      </w:rPr>
    </w:lvl>
    <w:lvl w:ilvl="1">
      <w:start w:val="1"/>
      <w:numFmt w:val="decimal"/>
      <w:lvlText w:val="%1.%2."/>
      <w:lvlJc w:val="left"/>
      <w:pPr>
        <w:ind w:left="469" w:hanging="480"/>
      </w:pPr>
      <w:rPr>
        <w:rFonts w:hint="default"/>
      </w:rPr>
    </w:lvl>
    <w:lvl w:ilvl="2">
      <w:start w:val="1"/>
      <w:numFmt w:val="decimal"/>
      <w:lvlText w:val="%1.%2.%3."/>
      <w:lvlJc w:val="left"/>
      <w:pPr>
        <w:ind w:left="698" w:hanging="720"/>
      </w:pPr>
      <w:rPr>
        <w:rFonts w:hint="default"/>
      </w:rPr>
    </w:lvl>
    <w:lvl w:ilvl="3">
      <w:start w:val="1"/>
      <w:numFmt w:val="decimal"/>
      <w:lvlText w:val="%1.%2.%3.%4."/>
      <w:lvlJc w:val="left"/>
      <w:pPr>
        <w:ind w:left="687" w:hanging="720"/>
      </w:pPr>
      <w:rPr>
        <w:rFonts w:hint="default"/>
      </w:rPr>
    </w:lvl>
    <w:lvl w:ilvl="4">
      <w:start w:val="1"/>
      <w:numFmt w:val="decimal"/>
      <w:lvlText w:val="%1.%2.%3.%4.%5."/>
      <w:lvlJc w:val="left"/>
      <w:pPr>
        <w:ind w:left="1036" w:hanging="1080"/>
      </w:pPr>
      <w:rPr>
        <w:rFonts w:hint="default"/>
      </w:rPr>
    </w:lvl>
    <w:lvl w:ilvl="5">
      <w:start w:val="1"/>
      <w:numFmt w:val="decimal"/>
      <w:lvlText w:val="%1.%2.%3.%4.%5.%6."/>
      <w:lvlJc w:val="left"/>
      <w:pPr>
        <w:ind w:left="1025" w:hanging="1080"/>
      </w:pPr>
      <w:rPr>
        <w:rFonts w:hint="default"/>
      </w:rPr>
    </w:lvl>
    <w:lvl w:ilvl="6">
      <w:start w:val="1"/>
      <w:numFmt w:val="decimal"/>
      <w:lvlText w:val="%1.%2.%3.%4.%5.%6.%7."/>
      <w:lvlJc w:val="left"/>
      <w:pPr>
        <w:ind w:left="1374" w:hanging="1440"/>
      </w:pPr>
      <w:rPr>
        <w:rFonts w:hint="default"/>
      </w:rPr>
    </w:lvl>
    <w:lvl w:ilvl="7">
      <w:start w:val="1"/>
      <w:numFmt w:val="decimal"/>
      <w:lvlText w:val="%1.%2.%3.%4.%5.%6.%7.%8."/>
      <w:lvlJc w:val="left"/>
      <w:pPr>
        <w:ind w:left="1363" w:hanging="1440"/>
      </w:pPr>
      <w:rPr>
        <w:rFonts w:hint="default"/>
      </w:rPr>
    </w:lvl>
    <w:lvl w:ilvl="8">
      <w:start w:val="1"/>
      <w:numFmt w:val="decimal"/>
      <w:lvlText w:val="%1.%2.%3.%4.%5.%6.%7.%8.%9."/>
      <w:lvlJc w:val="left"/>
      <w:pPr>
        <w:ind w:left="1712" w:hanging="1800"/>
      </w:pPr>
      <w:rPr>
        <w:rFonts w:hint="default"/>
      </w:rPr>
    </w:lvl>
  </w:abstractNum>
  <w:abstractNum w:abstractNumId="1" w15:restartNumberingAfterBreak="0">
    <w:nsid w:val="261E7CA1"/>
    <w:multiLevelType w:val="multilevel"/>
    <w:tmpl w:val="1B32900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268" w:hanging="720"/>
      </w:pPr>
      <w:rPr>
        <w:rFonts w:hint="default"/>
      </w:rPr>
    </w:lvl>
    <w:lvl w:ilvl="3">
      <w:start w:val="1"/>
      <w:numFmt w:val="decimal"/>
      <w:lvlText w:val="%1.%2.%3.%4."/>
      <w:lvlJc w:val="left"/>
      <w:pPr>
        <w:ind w:left="3042" w:hanging="720"/>
      </w:pPr>
      <w:rPr>
        <w:rFonts w:hint="default"/>
      </w:rPr>
    </w:lvl>
    <w:lvl w:ilvl="4">
      <w:start w:val="1"/>
      <w:numFmt w:val="decimal"/>
      <w:lvlText w:val="%1.%2.%3.%4.%5."/>
      <w:lvlJc w:val="left"/>
      <w:pPr>
        <w:ind w:left="4176" w:hanging="1080"/>
      </w:pPr>
      <w:rPr>
        <w:rFonts w:hint="default"/>
      </w:rPr>
    </w:lvl>
    <w:lvl w:ilvl="5">
      <w:start w:val="1"/>
      <w:numFmt w:val="decimal"/>
      <w:lvlText w:val="%1.%2.%3.%4.%5.%6."/>
      <w:lvlJc w:val="left"/>
      <w:pPr>
        <w:ind w:left="4950" w:hanging="1080"/>
      </w:pPr>
      <w:rPr>
        <w:rFonts w:hint="default"/>
      </w:rPr>
    </w:lvl>
    <w:lvl w:ilvl="6">
      <w:start w:val="1"/>
      <w:numFmt w:val="decimal"/>
      <w:lvlText w:val="%1.%2.%3.%4.%5.%6.%7."/>
      <w:lvlJc w:val="left"/>
      <w:pPr>
        <w:ind w:left="6084" w:hanging="1440"/>
      </w:pPr>
      <w:rPr>
        <w:rFonts w:hint="default"/>
      </w:rPr>
    </w:lvl>
    <w:lvl w:ilvl="7">
      <w:start w:val="1"/>
      <w:numFmt w:val="decimal"/>
      <w:lvlText w:val="%1.%2.%3.%4.%5.%6.%7.%8."/>
      <w:lvlJc w:val="left"/>
      <w:pPr>
        <w:ind w:left="6858" w:hanging="1440"/>
      </w:pPr>
      <w:rPr>
        <w:rFonts w:hint="default"/>
      </w:rPr>
    </w:lvl>
    <w:lvl w:ilvl="8">
      <w:start w:val="1"/>
      <w:numFmt w:val="decimal"/>
      <w:lvlText w:val="%1.%2.%3.%4.%5.%6.%7.%8.%9."/>
      <w:lvlJc w:val="left"/>
      <w:pPr>
        <w:ind w:left="7992" w:hanging="1800"/>
      </w:pPr>
      <w:rPr>
        <w:rFonts w:hint="default"/>
      </w:rPr>
    </w:lvl>
  </w:abstractNum>
  <w:abstractNum w:abstractNumId="2" w15:restartNumberingAfterBreak="0">
    <w:nsid w:val="262818AF"/>
    <w:multiLevelType w:val="multilevel"/>
    <w:tmpl w:val="6DFE0978"/>
    <w:lvl w:ilvl="0">
      <w:start w:val="1"/>
      <w:numFmt w:val="decimal"/>
      <w:lvlText w:val="%1."/>
      <w:lvlJc w:val="left"/>
      <w:pPr>
        <w:ind w:left="720" w:hanging="360"/>
      </w:pPr>
      <w:rPr>
        <w:rFonts w:hint="default"/>
      </w:rPr>
    </w:lvl>
    <w:lvl w:ilvl="1">
      <w:start w:val="1"/>
      <w:numFmt w:val="decimal"/>
      <w:isLgl/>
      <w:lvlText w:val="%2."/>
      <w:lvlJc w:val="left"/>
      <w:pPr>
        <w:ind w:left="927" w:hanging="360"/>
      </w:pPr>
      <w:rPr>
        <w:rFonts w:ascii="Times New Roman" w:eastAsia="Calibri" w:hAnsi="Times New Roman" w:cs="Times New Roman"/>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32C855D7"/>
    <w:multiLevelType w:val="hybridMultilevel"/>
    <w:tmpl w:val="CB10B660"/>
    <w:lvl w:ilvl="0" w:tplc="EBB297C2">
      <w:start w:val="20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242CC4"/>
    <w:multiLevelType w:val="multilevel"/>
    <w:tmpl w:val="659EBE64"/>
    <w:lvl w:ilvl="0">
      <w:start w:val="1"/>
      <w:numFmt w:val="decimal"/>
      <w:lvlText w:val="%1."/>
      <w:lvlJc w:val="left"/>
      <w:pPr>
        <w:ind w:left="360" w:hanging="360"/>
      </w:pPr>
      <w:rPr>
        <w:rFonts w:hint="default"/>
      </w:rPr>
    </w:lvl>
    <w:lvl w:ilvl="1">
      <w:start w:val="1"/>
      <w:numFmt w:val="decimal"/>
      <w:lvlText w:val="%2."/>
      <w:lvlJc w:val="left"/>
      <w:pPr>
        <w:ind w:left="1004" w:hanging="360"/>
      </w:pPr>
      <w:rPr>
        <w:rFonts w:ascii="Times New Roman" w:eastAsia="Times New Roman" w:hAnsi="Times New Roman" w:cs="Times New Roman"/>
        <w:b/>
        <w:bCs/>
      </w:rPr>
    </w:lvl>
    <w:lvl w:ilvl="2">
      <w:start w:val="1"/>
      <w:numFmt w:val="decimal"/>
      <w:lvlText w:val="%1.%2.%3."/>
      <w:lvlJc w:val="left"/>
      <w:pPr>
        <w:ind w:left="720" w:hanging="720"/>
      </w:pPr>
      <w:rPr>
        <w:rFonts w:hint="default"/>
        <w:b w:val="0"/>
        <w:bCs/>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5" w15:restartNumberingAfterBreak="0">
    <w:nsid w:val="41D82DC9"/>
    <w:multiLevelType w:val="hybridMultilevel"/>
    <w:tmpl w:val="43569F4E"/>
    <w:lvl w:ilvl="0" w:tplc="2D068FE8">
      <w:numFmt w:val="bullet"/>
      <w:lvlText w:val="•"/>
      <w:lvlJc w:val="left"/>
      <w:pPr>
        <w:ind w:left="786" w:hanging="360"/>
      </w:pPr>
      <w:rPr>
        <w:rFonts w:ascii="Times New Roman" w:eastAsia="Calibr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4A6C5E20"/>
    <w:multiLevelType w:val="hybridMultilevel"/>
    <w:tmpl w:val="A590F27C"/>
    <w:lvl w:ilvl="0" w:tplc="92E85FC6">
      <w:numFmt w:val="bullet"/>
      <w:lvlText w:val="-"/>
      <w:lvlJc w:val="left"/>
      <w:pPr>
        <w:ind w:left="786" w:hanging="360"/>
      </w:pPr>
      <w:rPr>
        <w:rFonts w:ascii="Times New Roman" w:eastAsia="Calibri" w:hAnsi="Times New Roman" w:cs="Times New Roman" w:hint="default"/>
      </w:rPr>
    </w:lvl>
    <w:lvl w:ilvl="1" w:tplc="04270003" w:tentative="1">
      <w:start w:val="1"/>
      <w:numFmt w:val="bullet"/>
      <w:lvlText w:val="o"/>
      <w:lvlJc w:val="left"/>
      <w:pPr>
        <w:ind w:left="1506" w:hanging="360"/>
      </w:pPr>
      <w:rPr>
        <w:rFonts w:ascii="Courier New" w:hAnsi="Courier New" w:cs="Courier New" w:hint="default"/>
      </w:rPr>
    </w:lvl>
    <w:lvl w:ilvl="2" w:tplc="04270005" w:tentative="1">
      <w:start w:val="1"/>
      <w:numFmt w:val="bullet"/>
      <w:lvlText w:val=""/>
      <w:lvlJc w:val="left"/>
      <w:pPr>
        <w:ind w:left="2226" w:hanging="360"/>
      </w:pPr>
      <w:rPr>
        <w:rFonts w:ascii="Wingdings" w:hAnsi="Wingdings" w:hint="default"/>
      </w:rPr>
    </w:lvl>
    <w:lvl w:ilvl="3" w:tplc="04270001" w:tentative="1">
      <w:start w:val="1"/>
      <w:numFmt w:val="bullet"/>
      <w:lvlText w:val=""/>
      <w:lvlJc w:val="left"/>
      <w:pPr>
        <w:ind w:left="2946" w:hanging="360"/>
      </w:pPr>
      <w:rPr>
        <w:rFonts w:ascii="Symbol" w:hAnsi="Symbol" w:hint="default"/>
      </w:rPr>
    </w:lvl>
    <w:lvl w:ilvl="4" w:tplc="04270003" w:tentative="1">
      <w:start w:val="1"/>
      <w:numFmt w:val="bullet"/>
      <w:lvlText w:val="o"/>
      <w:lvlJc w:val="left"/>
      <w:pPr>
        <w:ind w:left="3666" w:hanging="360"/>
      </w:pPr>
      <w:rPr>
        <w:rFonts w:ascii="Courier New" w:hAnsi="Courier New" w:cs="Courier New" w:hint="default"/>
      </w:rPr>
    </w:lvl>
    <w:lvl w:ilvl="5" w:tplc="04270005" w:tentative="1">
      <w:start w:val="1"/>
      <w:numFmt w:val="bullet"/>
      <w:lvlText w:val=""/>
      <w:lvlJc w:val="left"/>
      <w:pPr>
        <w:ind w:left="4386" w:hanging="360"/>
      </w:pPr>
      <w:rPr>
        <w:rFonts w:ascii="Wingdings" w:hAnsi="Wingdings" w:hint="default"/>
      </w:rPr>
    </w:lvl>
    <w:lvl w:ilvl="6" w:tplc="04270001" w:tentative="1">
      <w:start w:val="1"/>
      <w:numFmt w:val="bullet"/>
      <w:lvlText w:val=""/>
      <w:lvlJc w:val="left"/>
      <w:pPr>
        <w:ind w:left="5106" w:hanging="360"/>
      </w:pPr>
      <w:rPr>
        <w:rFonts w:ascii="Symbol" w:hAnsi="Symbol" w:hint="default"/>
      </w:rPr>
    </w:lvl>
    <w:lvl w:ilvl="7" w:tplc="04270003" w:tentative="1">
      <w:start w:val="1"/>
      <w:numFmt w:val="bullet"/>
      <w:lvlText w:val="o"/>
      <w:lvlJc w:val="left"/>
      <w:pPr>
        <w:ind w:left="5826" w:hanging="360"/>
      </w:pPr>
      <w:rPr>
        <w:rFonts w:ascii="Courier New" w:hAnsi="Courier New" w:cs="Courier New" w:hint="default"/>
      </w:rPr>
    </w:lvl>
    <w:lvl w:ilvl="8" w:tplc="04270005" w:tentative="1">
      <w:start w:val="1"/>
      <w:numFmt w:val="bullet"/>
      <w:lvlText w:val=""/>
      <w:lvlJc w:val="left"/>
      <w:pPr>
        <w:ind w:left="6546" w:hanging="360"/>
      </w:pPr>
      <w:rPr>
        <w:rFonts w:ascii="Wingdings" w:hAnsi="Wingdings" w:hint="default"/>
      </w:rPr>
    </w:lvl>
  </w:abstractNum>
  <w:abstractNum w:abstractNumId="7" w15:restartNumberingAfterBreak="0">
    <w:nsid w:val="506D1CE9"/>
    <w:multiLevelType w:val="multilevel"/>
    <w:tmpl w:val="F26E2AB2"/>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b/>
        <w:bCs/>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8" w15:restartNumberingAfterBreak="0">
    <w:nsid w:val="512074A5"/>
    <w:multiLevelType w:val="hybridMultilevel"/>
    <w:tmpl w:val="05943A96"/>
    <w:lvl w:ilvl="0" w:tplc="6AFCE350">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5D7630D6"/>
    <w:multiLevelType w:val="hybridMultilevel"/>
    <w:tmpl w:val="7E8EA682"/>
    <w:lvl w:ilvl="0" w:tplc="EBB297C2">
      <w:start w:val="2019"/>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5F87137C"/>
    <w:multiLevelType w:val="multilevel"/>
    <w:tmpl w:val="B19A134E"/>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3296" w:hanging="720"/>
      </w:pPr>
      <w:rPr>
        <w:rFonts w:ascii="Times New Roman" w:hAnsi="Times New Roman" w:cs="Times New Roman" w:hint="default"/>
        <w:sz w:val="24"/>
        <w:szCs w:val="24"/>
      </w:rPr>
    </w:lvl>
    <w:lvl w:ilvl="3">
      <w:start w:val="1"/>
      <w:numFmt w:val="decimal"/>
      <w:lvlText w:val="%1.%2.%3.%4."/>
      <w:lvlJc w:val="left"/>
      <w:pPr>
        <w:ind w:left="862" w:hanging="72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520" w:hanging="1080"/>
      </w:pPr>
      <w:rPr>
        <w:rFonts w:hint="default"/>
      </w:rPr>
    </w:lvl>
    <w:lvl w:ilvl="6">
      <w:start w:val="1"/>
      <w:numFmt w:val="decimal"/>
      <w:lvlText w:val="%1.%2.%3.%4.%5.%6.%7."/>
      <w:lvlJc w:val="left"/>
      <w:pPr>
        <w:ind w:left="9168" w:hanging="1440"/>
      </w:pPr>
      <w:rPr>
        <w:rFonts w:hint="default"/>
      </w:rPr>
    </w:lvl>
    <w:lvl w:ilvl="7">
      <w:start w:val="1"/>
      <w:numFmt w:val="decimal"/>
      <w:lvlText w:val="%1.%2.%3.%4.%5.%6.%7.%8."/>
      <w:lvlJc w:val="left"/>
      <w:pPr>
        <w:ind w:left="10456" w:hanging="1440"/>
      </w:pPr>
      <w:rPr>
        <w:rFonts w:hint="default"/>
      </w:rPr>
    </w:lvl>
    <w:lvl w:ilvl="8">
      <w:start w:val="1"/>
      <w:numFmt w:val="decimal"/>
      <w:lvlText w:val="%1.%2.%3.%4.%5.%6.%7.%8.%9."/>
      <w:lvlJc w:val="left"/>
      <w:pPr>
        <w:ind w:left="12104" w:hanging="1800"/>
      </w:pPr>
      <w:rPr>
        <w:rFonts w:hint="default"/>
      </w:rPr>
    </w:lvl>
  </w:abstractNum>
  <w:abstractNum w:abstractNumId="11" w15:restartNumberingAfterBreak="0">
    <w:nsid w:val="60A734CB"/>
    <w:multiLevelType w:val="hybridMultilevel"/>
    <w:tmpl w:val="4C4C51C2"/>
    <w:lvl w:ilvl="0" w:tplc="524CA50C">
      <w:numFmt w:val="bullet"/>
      <w:lvlText w:val="-"/>
      <w:lvlJc w:val="left"/>
      <w:pPr>
        <w:ind w:left="927" w:hanging="360"/>
      </w:pPr>
      <w:rPr>
        <w:rFonts w:ascii="Times New Roman" w:eastAsia="Calibri"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2" w15:restartNumberingAfterBreak="0">
    <w:nsid w:val="69A118CB"/>
    <w:multiLevelType w:val="multilevel"/>
    <w:tmpl w:val="28DC0DBA"/>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EE05836"/>
    <w:multiLevelType w:val="hybridMultilevel"/>
    <w:tmpl w:val="C1509964"/>
    <w:lvl w:ilvl="0" w:tplc="EBB297C2">
      <w:start w:val="2019"/>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7A5F5DDC"/>
    <w:multiLevelType w:val="multilevel"/>
    <w:tmpl w:val="129063B4"/>
    <w:lvl w:ilvl="0">
      <w:numFmt w:val="bullet"/>
      <w:lvlText w:val="-"/>
      <w:lvlJc w:val="left"/>
      <w:pPr>
        <w:ind w:left="720" w:hanging="360"/>
      </w:pPr>
      <w:rPr>
        <w:rFonts w:ascii="Times New Roman" w:eastAsia="Calibri" w:hAnsi="Times New Roman" w:cs="Times New Roman"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5" w15:restartNumberingAfterBreak="0">
    <w:nsid w:val="7BEF59C0"/>
    <w:multiLevelType w:val="hybridMultilevel"/>
    <w:tmpl w:val="3CB0BE02"/>
    <w:lvl w:ilvl="0" w:tplc="F9CCB6B8">
      <w:start w:val="1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381514869">
    <w:abstractNumId w:val="13"/>
  </w:num>
  <w:num w:numId="2" w16cid:durableId="814295422">
    <w:abstractNumId w:val="4"/>
  </w:num>
  <w:num w:numId="3" w16cid:durableId="624429287">
    <w:abstractNumId w:val="7"/>
  </w:num>
  <w:num w:numId="4" w16cid:durableId="1546214499">
    <w:abstractNumId w:val="8"/>
  </w:num>
  <w:num w:numId="5" w16cid:durableId="1638952743">
    <w:abstractNumId w:val="11"/>
  </w:num>
  <w:num w:numId="6" w16cid:durableId="1564174196">
    <w:abstractNumId w:val="2"/>
  </w:num>
  <w:num w:numId="7" w16cid:durableId="2139839451">
    <w:abstractNumId w:val="14"/>
  </w:num>
  <w:num w:numId="8" w16cid:durableId="785194548">
    <w:abstractNumId w:val="12"/>
  </w:num>
  <w:num w:numId="9" w16cid:durableId="1553232689">
    <w:abstractNumId w:val="10"/>
  </w:num>
  <w:num w:numId="10" w16cid:durableId="503010063">
    <w:abstractNumId w:val="1"/>
  </w:num>
  <w:num w:numId="11" w16cid:durableId="1296716009">
    <w:abstractNumId w:val="0"/>
  </w:num>
  <w:num w:numId="12" w16cid:durableId="182327461">
    <w:abstractNumId w:val="6"/>
  </w:num>
  <w:num w:numId="13" w16cid:durableId="1745491827">
    <w:abstractNumId w:val="9"/>
  </w:num>
  <w:num w:numId="14" w16cid:durableId="938022466">
    <w:abstractNumId w:val="5"/>
  </w:num>
  <w:num w:numId="15" w16cid:durableId="1156579504">
    <w:abstractNumId w:val="15"/>
  </w:num>
  <w:num w:numId="16" w16cid:durableId="775297703">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969"/>
    <w:rsid w:val="00000229"/>
    <w:rsid w:val="0001054A"/>
    <w:rsid w:val="000120D0"/>
    <w:rsid w:val="00012B4F"/>
    <w:rsid w:val="00014A7A"/>
    <w:rsid w:val="00030DC4"/>
    <w:rsid w:val="0004490C"/>
    <w:rsid w:val="00046460"/>
    <w:rsid w:val="0004779A"/>
    <w:rsid w:val="00050797"/>
    <w:rsid w:val="00051CFA"/>
    <w:rsid w:val="00053E49"/>
    <w:rsid w:val="000552D5"/>
    <w:rsid w:val="00056D44"/>
    <w:rsid w:val="0006345B"/>
    <w:rsid w:val="00064B4E"/>
    <w:rsid w:val="000946AA"/>
    <w:rsid w:val="000948C7"/>
    <w:rsid w:val="00096CAC"/>
    <w:rsid w:val="000A3DF3"/>
    <w:rsid w:val="000B31CE"/>
    <w:rsid w:val="000B4DB7"/>
    <w:rsid w:val="000B6261"/>
    <w:rsid w:val="000C2413"/>
    <w:rsid w:val="000C37AB"/>
    <w:rsid w:val="000C47E0"/>
    <w:rsid w:val="000C6C3B"/>
    <w:rsid w:val="000D045E"/>
    <w:rsid w:val="000D354F"/>
    <w:rsid w:val="000E1359"/>
    <w:rsid w:val="000E54C4"/>
    <w:rsid w:val="000E7FF4"/>
    <w:rsid w:val="00100B8A"/>
    <w:rsid w:val="001020B0"/>
    <w:rsid w:val="00106111"/>
    <w:rsid w:val="00106F52"/>
    <w:rsid w:val="00107FDD"/>
    <w:rsid w:val="00115563"/>
    <w:rsid w:val="00121D70"/>
    <w:rsid w:val="001251B3"/>
    <w:rsid w:val="00140C4A"/>
    <w:rsid w:val="001437B3"/>
    <w:rsid w:val="0014484E"/>
    <w:rsid w:val="001564EA"/>
    <w:rsid w:val="00160F69"/>
    <w:rsid w:val="001634ED"/>
    <w:rsid w:val="00167C9A"/>
    <w:rsid w:val="00175D5A"/>
    <w:rsid w:val="00177427"/>
    <w:rsid w:val="00177B6F"/>
    <w:rsid w:val="00185AD3"/>
    <w:rsid w:val="00193672"/>
    <w:rsid w:val="001A671D"/>
    <w:rsid w:val="001A6944"/>
    <w:rsid w:val="001B3993"/>
    <w:rsid w:val="001B6B21"/>
    <w:rsid w:val="001C2162"/>
    <w:rsid w:val="001C529D"/>
    <w:rsid w:val="001D12FA"/>
    <w:rsid w:val="001D2BBB"/>
    <w:rsid w:val="001D3076"/>
    <w:rsid w:val="001D636B"/>
    <w:rsid w:val="001E7164"/>
    <w:rsid w:val="0020343D"/>
    <w:rsid w:val="00224A29"/>
    <w:rsid w:val="00231B24"/>
    <w:rsid w:val="0023244A"/>
    <w:rsid w:val="00236130"/>
    <w:rsid w:val="00237370"/>
    <w:rsid w:val="00246745"/>
    <w:rsid w:val="00251E81"/>
    <w:rsid w:val="00260959"/>
    <w:rsid w:val="00260E54"/>
    <w:rsid w:val="00264DFD"/>
    <w:rsid w:val="00265BE6"/>
    <w:rsid w:val="002668E5"/>
    <w:rsid w:val="0027481D"/>
    <w:rsid w:val="0027493A"/>
    <w:rsid w:val="00285333"/>
    <w:rsid w:val="00285465"/>
    <w:rsid w:val="002907CE"/>
    <w:rsid w:val="00293FF4"/>
    <w:rsid w:val="00295F6E"/>
    <w:rsid w:val="00296737"/>
    <w:rsid w:val="002A5501"/>
    <w:rsid w:val="002D4D38"/>
    <w:rsid w:val="002D7E9F"/>
    <w:rsid w:val="002E3500"/>
    <w:rsid w:val="00305C2A"/>
    <w:rsid w:val="003106F5"/>
    <w:rsid w:val="00325BE6"/>
    <w:rsid w:val="0033052C"/>
    <w:rsid w:val="00330C47"/>
    <w:rsid w:val="0034186F"/>
    <w:rsid w:val="00360D3C"/>
    <w:rsid w:val="00363C1E"/>
    <w:rsid w:val="00365F85"/>
    <w:rsid w:val="00372FC7"/>
    <w:rsid w:val="0037486E"/>
    <w:rsid w:val="00380B13"/>
    <w:rsid w:val="003823D5"/>
    <w:rsid w:val="00384033"/>
    <w:rsid w:val="00394761"/>
    <w:rsid w:val="003A1D32"/>
    <w:rsid w:val="003B480D"/>
    <w:rsid w:val="003B51B8"/>
    <w:rsid w:val="003B5310"/>
    <w:rsid w:val="003B68AB"/>
    <w:rsid w:val="003C1269"/>
    <w:rsid w:val="003D1DDB"/>
    <w:rsid w:val="003D358C"/>
    <w:rsid w:val="003D3B3F"/>
    <w:rsid w:val="003D3DAB"/>
    <w:rsid w:val="003E05B4"/>
    <w:rsid w:val="003E1502"/>
    <w:rsid w:val="003E384B"/>
    <w:rsid w:val="003E72FB"/>
    <w:rsid w:val="003F4E6E"/>
    <w:rsid w:val="00400BE4"/>
    <w:rsid w:val="00403A39"/>
    <w:rsid w:val="00403F8B"/>
    <w:rsid w:val="00404A9E"/>
    <w:rsid w:val="00410403"/>
    <w:rsid w:val="00417CEB"/>
    <w:rsid w:val="00423DE4"/>
    <w:rsid w:val="00425385"/>
    <w:rsid w:val="0042581E"/>
    <w:rsid w:val="00433CA2"/>
    <w:rsid w:val="004354B5"/>
    <w:rsid w:val="00436EBC"/>
    <w:rsid w:val="00437969"/>
    <w:rsid w:val="00441CA2"/>
    <w:rsid w:val="004437DA"/>
    <w:rsid w:val="0044797F"/>
    <w:rsid w:val="00463995"/>
    <w:rsid w:val="0047114A"/>
    <w:rsid w:val="004729FA"/>
    <w:rsid w:val="00480214"/>
    <w:rsid w:val="004815F0"/>
    <w:rsid w:val="00481B73"/>
    <w:rsid w:val="004969F2"/>
    <w:rsid w:val="00497ED0"/>
    <w:rsid w:val="004A5093"/>
    <w:rsid w:val="004B29BD"/>
    <w:rsid w:val="004B2CA1"/>
    <w:rsid w:val="004B3393"/>
    <w:rsid w:val="004B3C98"/>
    <w:rsid w:val="004B4110"/>
    <w:rsid w:val="004B5E6F"/>
    <w:rsid w:val="004C1246"/>
    <w:rsid w:val="004C3A2F"/>
    <w:rsid w:val="004C3E1D"/>
    <w:rsid w:val="004C42EA"/>
    <w:rsid w:val="004C7FAB"/>
    <w:rsid w:val="004D12E4"/>
    <w:rsid w:val="004D35DA"/>
    <w:rsid w:val="004D463B"/>
    <w:rsid w:val="004D6FDC"/>
    <w:rsid w:val="004E311C"/>
    <w:rsid w:val="004E48E3"/>
    <w:rsid w:val="004F04D7"/>
    <w:rsid w:val="004F0E60"/>
    <w:rsid w:val="004F415E"/>
    <w:rsid w:val="00500881"/>
    <w:rsid w:val="0050725C"/>
    <w:rsid w:val="00514D5B"/>
    <w:rsid w:val="00527D81"/>
    <w:rsid w:val="00530872"/>
    <w:rsid w:val="005324E2"/>
    <w:rsid w:val="00537298"/>
    <w:rsid w:val="00550E02"/>
    <w:rsid w:val="0055179C"/>
    <w:rsid w:val="005520FE"/>
    <w:rsid w:val="00552D62"/>
    <w:rsid w:val="00553D7C"/>
    <w:rsid w:val="00554535"/>
    <w:rsid w:val="00572B1D"/>
    <w:rsid w:val="00572B8B"/>
    <w:rsid w:val="00574C3F"/>
    <w:rsid w:val="00575BBA"/>
    <w:rsid w:val="0057741E"/>
    <w:rsid w:val="00587D97"/>
    <w:rsid w:val="00592CED"/>
    <w:rsid w:val="005933D3"/>
    <w:rsid w:val="00594717"/>
    <w:rsid w:val="0059519C"/>
    <w:rsid w:val="00597175"/>
    <w:rsid w:val="0059782F"/>
    <w:rsid w:val="005B0023"/>
    <w:rsid w:val="005B5850"/>
    <w:rsid w:val="005B662A"/>
    <w:rsid w:val="005B697D"/>
    <w:rsid w:val="005B6D3B"/>
    <w:rsid w:val="005D7D07"/>
    <w:rsid w:val="005E3913"/>
    <w:rsid w:val="005E3BE0"/>
    <w:rsid w:val="005F3A34"/>
    <w:rsid w:val="005F5B7D"/>
    <w:rsid w:val="00600A17"/>
    <w:rsid w:val="00606B9D"/>
    <w:rsid w:val="00615141"/>
    <w:rsid w:val="00626FB8"/>
    <w:rsid w:val="00627017"/>
    <w:rsid w:val="006304E9"/>
    <w:rsid w:val="00631F80"/>
    <w:rsid w:val="00641372"/>
    <w:rsid w:val="00650A22"/>
    <w:rsid w:val="00665AFF"/>
    <w:rsid w:val="0066625C"/>
    <w:rsid w:val="0067192A"/>
    <w:rsid w:val="00673E4A"/>
    <w:rsid w:val="00674CB8"/>
    <w:rsid w:val="00680CFD"/>
    <w:rsid w:val="006843A1"/>
    <w:rsid w:val="00690DA6"/>
    <w:rsid w:val="006922D6"/>
    <w:rsid w:val="00696917"/>
    <w:rsid w:val="00697F3F"/>
    <w:rsid w:val="006A0460"/>
    <w:rsid w:val="006A779F"/>
    <w:rsid w:val="006B0C9E"/>
    <w:rsid w:val="006B5D6A"/>
    <w:rsid w:val="006B7526"/>
    <w:rsid w:val="006C1C8D"/>
    <w:rsid w:val="006C24E9"/>
    <w:rsid w:val="006C36A1"/>
    <w:rsid w:val="006C4B80"/>
    <w:rsid w:val="006C7AD6"/>
    <w:rsid w:val="006D1320"/>
    <w:rsid w:val="006E6B64"/>
    <w:rsid w:val="006F6AB2"/>
    <w:rsid w:val="00702A6E"/>
    <w:rsid w:val="00707093"/>
    <w:rsid w:val="00710078"/>
    <w:rsid w:val="00711025"/>
    <w:rsid w:val="00714CC2"/>
    <w:rsid w:val="00724C5B"/>
    <w:rsid w:val="00726045"/>
    <w:rsid w:val="007262B8"/>
    <w:rsid w:val="00731D0B"/>
    <w:rsid w:val="007336EA"/>
    <w:rsid w:val="007445D1"/>
    <w:rsid w:val="00757E01"/>
    <w:rsid w:val="00760731"/>
    <w:rsid w:val="00760DC4"/>
    <w:rsid w:val="007704EC"/>
    <w:rsid w:val="00775EDC"/>
    <w:rsid w:val="00776505"/>
    <w:rsid w:val="007838EE"/>
    <w:rsid w:val="0078405D"/>
    <w:rsid w:val="00785AD6"/>
    <w:rsid w:val="00786576"/>
    <w:rsid w:val="00787501"/>
    <w:rsid w:val="00796E1F"/>
    <w:rsid w:val="007A73E7"/>
    <w:rsid w:val="007B363C"/>
    <w:rsid w:val="007B6C3A"/>
    <w:rsid w:val="007C3C7E"/>
    <w:rsid w:val="007C7083"/>
    <w:rsid w:val="007D231F"/>
    <w:rsid w:val="007D38A4"/>
    <w:rsid w:val="007F42A8"/>
    <w:rsid w:val="007F4FC0"/>
    <w:rsid w:val="00804E9A"/>
    <w:rsid w:val="008057B1"/>
    <w:rsid w:val="00810B3B"/>
    <w:rsid w:val="00816D43"/>
    <w:rsid w:val="00834EEA"/>
    <w:rsid w:val="00843F0A"/>
    <w:rsid w:val="00851FC3"/>
    <w:rsid w:val="00853FC7"/>
    <w:rsid w:val="00856942"/>
    <w:rsid w:val="008602E6"/>
    <w:rsid w:val="00860A9F"/>
    <w:rsid w:val="0086475C"/>
    <w:rsid w:val="00864F6F"/>
    <w:rsid w:val="0086617D"/>
    <w:rsid w:val="00870C8F"/>
    <w:rsid w:val="00875ACE"/>
    <w:rsid w:val="00896400"/>
    <w:rsid w:val="0089771D"/>
    <w:rsid w:val="008A212F"/>
    <w:rsid w:val="008A6B36"/>
    <w:rsid w:val="008B375C"/>
    <w:rsid w:val="008B6645"/>
    <w:rsid w:val="008B776D"/>
    <w:rsid w:val="008B77E2"/>
    <w:rsid w:val="008C0FD0"/>
    <w:rsid w:val="008C2802"/>
    <w:rsid w:val="008C4506"/>
    <w:rsid w:val="008C5A74"/>
    <w:rsid w:val="008D10CE"/>
    <w:rsid w:val="008E280E"/>
    <w:rsid w:val="008E6AD7"/>
    <w:rsid w:val="00904085"/>
    <w:rsid w:val="00905C6A"/>
    <w:rsid w:val="009077C9"/>
    <w:rsid w:val="00907CAE"/>
    <w:rsid w:val="00915F12"/>
    <w:rsid w:val="00924C8B"/>
    <w:rsid w:val="00933EA9"/>
    <w:rsid w:val="00941D52"/>
    <w:rsid w:val="00941E87"/>
    <w:rsid w:val="009528D5"/>
    <w:rsid w:val="00955928"/>
    <w:rsid w:val="009639F5"/>
    <w:rsid w:val="00970830"/>
    <w:rsid w:val="00971317"/>
    <w:rsid w:val="00974E23"/>
    <w:rsid w:val="009762F2"/>
    <w:rsid w:val="00991263"/>
    <w:rsid w:val="009919F4"/>
    <w:rsid w:val="009A3E2F"/>
    <w:rsid w:val="009B2CEA"/>
    <w:rsid w:val="009B49CD"/>
    <w:rsid w:val="009B76AB"/>
    <w:rsid w:val="009C1B3D"/>
    <w:rsid w:val="009C453A"/>
    <w:rsid w:val="009C5C2B"/>
    <w:rsid w:val="009F2563"/>
    <w:rsid w:val="00A16ACC"/>
    <w:rsid w:val="00A40E15"/>
    <w:rsid w:val="00A4716D"/>
    <w:rsid w:val="00A54020"/>
    <w:rsid w:val="00A77445"/>
    <w:rsid w:val="00A97280"/>
    <w:rsid w:val="00AA26FE"/>
    <w:rsid w:val="00AB0917"/>
    <w:rsid w:val="00AC1787"/>
    <w:rsid w:val="00AC7446"/>
    <w:rsid w:val="00AD06E2"/>
    <w:rsid w:val="00AD09B2"/>
    <w:rsid w:val="00AD2AD8"/>
    <w:rsid w:val="00AE0205"/>
    <w:rsid w:val="00AE0586"/>
    <w:rsid w:val="00AE11AD"/>
    <w:rsid w:val="00AE775E"/>
    <w:rsid w:val="00B04924"/>
    <w:rsid w:val="00B137F4"/>
    <w:rsid w:val="00B15790"/>
    <w:rsid w:val="00B21D89"/>
    <w:rsid w:val="00B2294B"/>
    <w:rsid w:val="00B2300A"/>
    <w:rsid w:val="00B24746"/>
    <w:rsid w:val="00B26E91"/>
    <w:rsid w:val="00B4722A"/>
    <w:rsid w:val="00B56C23"/>
    <w:rsid w:val="00B57F26"/>
    <w:rsid w:val="00B67C91"/>
    <w:rsid w:val="00B71DF4"/>
    <w:rsid w:val="00B73F01"/>
    <w:rsid w:val="00B76C3E"/>
    <w:rsid w:val="00B77F69"/>
    <w:rsid w:val="00B95DB0"/>
    <w:rsid w:val="00B9797C"/>
    <w:rsid w:val="00BA52A2"/>
    <w:rsid w:val="00BB49F8"/>
    <w:rsid w:val="00BC1950"/>
    <w:rsid w:val="00BC3273"/>
    <w:rsid w:val="00BD056F"/>
    <w:rsid w:val="00BE3E38"/>
    <w:rsid w:val="00BE7197"/>
    <w:rsid w:val="00BF28AB"/>
    <w:rsid w:val="00BF6D38"/>
    <w:rsid w:val="00C04DEB"/>
    <w:rsid w:val="00C11274"/>
    <w:rsid w:val="00C121D6"/>
    <w:rsid w:val="00C1251C"/>
    <w:rsid w:val="00C21A7D"/>
    <w:rsid w:val="00C23ECA"/>
    <w:rsid w:val="00C2660F"/>
    <w:rsid w:val="00C448D9"/>
    <w:rsid w:val="00C467FA"/>
    <w:rsid w:val="00C46D40"/>
    <w:rsid w:val="00C47F92"/>
    <w:rsid w:val="00C511CF"/>
    <w:rsid w:val="00C5232B"/>
    <w:rsid w:val="00C567F9"/>
    <w:rsid w:val="00C63E2A"/>
    <w:rsid w:val="00C7742B"/>
    <w:rsid w:val="00C87794"/>
    <w:rsid w:val="00CA3D4B"/>
    <w:rsid w:val="00CB1494"/>
    <w:rsid w:val="00CB27A4"/>
    <w:rsid w:val="00CB4742"/>
    <w:rsid w:val="00CB56B8"/>
    <w:rsid w:val="00CB6EE8"/>
    <w:rsid w:val="00CB750F"/>
    <w:rsid w:val="00CC1E0F"/>
    <w:rsid w:val="00CC7BB3"/>
    <w:rsid w:val="00CD6275"/>
    <w:rsid w:val="00CE0E98"/>
    <w:rsid w:val="00CE1243"/>
    <w:rsid w:val="00CE6E4D"/>
    <w:rsid w:val="00D006BA"/>
    <w:rsid w:val="00D00F34"/>
    <w:rsid w:val="00D058DC"/>
    <w:rsid w:val="00D07740"/>
    <w:rsid w:val="00D150F1"/>
    <w:rsid w:val="00D34F2E"/>
    <w:rsid w:val="00D418F8"/>
    <w:rsid w:val="00D4644C"/>
    <w:rsid w:val="00D6530F"/>
    <w:rsid w:val="00D85B75"/>
    <w:rsid w:val="00D90134"/>
    <w:rsid w:val="00D91B0B"/>
    <w:rsid w:val="00D9377C"/>
    <w:rsid w:val="00D95AEA"/>
    <w:rsid w:val="00D95AF1"/>
    <w:rsid w:val="00D95D08"/>
    <w:rsid w:val="00D97CF1"/>
    <w:rsid w:val="00DA11FC"/>
    <w:rsid w:val="00DA20D5"/>
    <w:rsid w:val="00DA3710"/>
    <w:rsid w:val="00DB0CE1"/>
    <w:rsid w:val="00DB11A3"/>
    <w:rsid w:val="00DB1B8D"/>
    <w:rsid w:val="00DB3BB9"/>
    <w:rsid w:val="00DB5B60"/>
    <w:rsid w:val="00DC0AD7"/>
    <w:rsid w:val="00DC3EFD"/>
    <w:rsid w:val="00DD5663"/>
    <w:rsid w:val="00DF1E08"/>
    <w:rsid w:val="00DF381C"/>
    <w:rsid w:val="00E21507"/>
    <w:rsid w:val="00E23C75"/>
    <w:rsid w:val="00E32650"/>
    <w:rsid w:val="00E46620"/>
    <w:rsid w:val="00E52C38"/>
    <w:rsid w:val="00E56982"/>
    <w:rsid w:val="00E6006C"/>
    <w:rsid w:val="00E6734A"/>
    <w:rsid w:val="00E76CFA"/>
    <w:rsid w:val="00E8059F"/>
    <w:rsid w:val="00E8233C"/>
    <w:rsid w:val="00E8313E"/>
    <w:rsid w:val="00E9205B"/>
    <w:rsid w:val="00E9293C"/>
    <w:rsid w:val="00E96E20"/>
    <w:rsid w:val="00EA09AA"/>
    <w:rsid w:val="00EA0A5A"/>
    <w:rsid w:val="00EA274B"/>
    <w:rsid w:val="00EA5F86"/>
    <w:rsid w:val="00EA731C"/>
    <w:rsid w:val="00EB19E4"/>
    <w:rsid w:val="00EB404D"/>
    <w:rsid w:val="00EB54D4"/>
    <w:rsid w:val="00EB6651"/>
    <w:rsid w:val="00EB6C8A"/>
    <w:rsid w:val="00EB74F5"/>
    <w:rsid w:val="00EC2F83"/>
    <w:rsid w:val="00ED263C"/>
    <w:rsid w:val="00EE70DF"/>
    <w:rsid w:val="00F0422E"/>
    <w:rsid w:val="00F214E3"/>
    <w:rsid w:val="00F3315B"/>
    <w:rsid w:val="00F36440"/>
    <w:rsid w:val="00F373DD"/>
    <w:rsid w:val="00F42F48"/>
    <w:rsid w:val="00F43183"/>
    <w:rsid w:val="00F463D4"/>
    <w:rsid w:val="00F46815"/>
    <w:rsid w:val="00F50863"/>
    <w:rsid w:val="00F550F4"/>
    <w:rsid w:val="00F6349B"/>
    <w:rsid w:val="00F640F8"/>
    <w:rsid w:val="00F74E78"/>
    <w:rsid w:val="00F86309"/>
    <w:rsid w:val="00F8739A"/>
    <w:rsid w:val="00F938E9"/>
    <w:rsid w:val="00FA3069"/>
    <w:rsid w:val="00FB064A"/>
    <w:rsid w:val="00FB0E3B"/>
    <w:rsid w:val="00FB473C"/>
    <w:rsid w:val="00FB7709"/>
    <w:rsid w:val="00FC2AE2"/>
    <w:rsid w:val="00FC6CB1"/>
    <w:rsid w:val="00FD3A61"/>
    <w:rsid w:val="00FD3A6C"/>
    <w:rsid w:val="00FD526C"/>
    <w:rsid w:val="00FF3BD6"/>
    <w:rsid w:val="00FF42B3"/>
    <w:rsid w:val="00FF63C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0C8EE"/>
  <w15:docId w15:val="{8AA26A24-8F51-4072-9FE6-F034E15C0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D3DAB"/>
    <w:pPr>
      <w:spacing w:after="200" w:line="276" w:lineRule="auto"/>
    </w:pPr>
    <w:rPr>
      <w:rFonts w:ascii="Times New Roman" w:hAnsi="Times New Roman"/>
      <w:sz w:val="24"/>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437969"/>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let EY,Numbering,ERP-List Paragraph,List Paragraph11,List Paragraph111,List Paragraph Red,Buletai,List Paragraph21,List Paragraph2,lp1,Bullet 1,Use Case List Paragraph,Paragraph,Heading 10,List Paragraph1,Lentele,VARNELES"/>
    <w:basedOn w:val="prastasis"/>
    <w:link w:val="SraopastraipaDiagrama"/>
    <w:uiPriority w:val="34"/>
    <w:qFormat/>
    <w:rsid w:val="00437969"/>
    <w:pPr>
      <w:spacing w:after="0" w:line="240" w:lineRule="auto"/>
      <w:ind w:left="1296"/>
    </w:pPr>
    <w:rPr>
      <w:rFonts w:eastAsia="Times New Roman"/>
      <w:szCs w:val="20"/>
    </w:rPr>
  </w:style>
  <w:style w:type="paragraph" w:styleId="Betarp">
    <w:name w:val="No Spacing"/>
    <w:uiPriority w:val="1"/>
    <w:qFormat/>
    <w:rsid w:val="00437969"/>
    <w:rPr>
      <w:rFonts w:ascii="Times New Roman" w:hAnsi="Times New Roman"/>
      <w:sz w:val="24"/>
      <w:szCs w:val="22"/>
      <w:lang w:eastAsia="en-US"/>
    </w:rPr>
  </w:style>
  <w:style w:type="paragraph" w:styleId="Pagrindiniotekstotrauka">
    <w:name w:val="Body Text Indent"/>
    <w:basedOn w:val="prastasis"/>
    <w:link w:val="PagrindiniotekstotraukaDiagrama"/>
    <w:rsid w:val="00437969"/>
    <w:pPr>
      <w:spacing w:after="120"/>
      <w:ind w:left="283"/>
    </w:pPr>
  </w:style>
  <w:style w:type="character" w:customStyle="1" w:styleId="PagrindiniotekstotraukaDiagrama">
    <w:name w:val="Pagrindinio teksto įtrauka Diagrama"/>
    <w:link w:val="Pagrindiniotekstotrauka"/>
    <w:rsid w:val="00437969"/>
    <w:rPr>
      <w:rFonts w:ascii="Times New Roman" w:eastAsia="Calibri" w:hAnsi="Times New Roman" w:cs="Times New Roman"/>
      <w:sz w:val="24"/>
    </w:rPr>
  </w:style>
  <w:style w:type="paragraph" w:customStyle="1" w:styleId="ListParagraph3">
    <w:name w:val="List Paragraph3"/>
    <w:basedOn w:val="prastasis"/>
    <w:qFormat/>
    <w:rsid w:val="00D34F2E"/>
    <w:pPr>
      <w:ind w:left="720"/>
      <w:contextualSpacing/>
    </w:pPr>
    <w:rPr>
      <w:rFonts w:ascii="Calibri" w:hAnsi="Calibri"/>
      <w:sz w:val="22"/>
    </w:rPr>
  </w:style>
  <w:style w:type="paragraph" w:customStyle="1" w:styleId="Default">
    <w:name w:val="Default"/>
    <w:rsid w:val="008B776D"/>
    <w:pPr>
      <w:autoSpaceDE w:val="0"/>
      <w:autoSpaceDN w:val="0"/>
      <w:adjustRightInd w:val="0"/>
    </w:pPr>
    <w:rPr>
      <w:rFonts w:ascii="Arial" w:hAnsi="Arial" w:cs="Arial"/>
      <w:color w:val="000000"/>
      <w:sz w:val="24"/>
      <w:szCs w:val="24"/>
      <w:lang w:eastAsia="en-US"/>
    </w:rPr>
  </w:style>
  <w:style w:type="paragraph" w:styleId="Debesliotekstas">
    <w:name w:val="Balloon Text"/>
    <w:basedOn w:val="prastasis"/>
    <w:link w:val="DebesliotekstasDiagrama"/>
    <w:uiPriority w:val="99"/>
    <w:semiHidden/>
    <w:unhideWhenUsed/>
    <w:rsid w:val="00786576"/>
    <w:pPr>
      <w:spacing w:after="0" w:line="240" w:lineRule="auto"/>
    </w:pPr>
    <w:rPr>
      <w:rFonts w:ascii="Segoe UI" w:hAnsi="Segoe UI" w:cs="Segoe UI"/>
      <w:sz w:val="18"/>
      <w:szCs w:val="18"/>
    </w:rPr>
  </w:style>
  <w:style w:type="character" w:customStyle="1" w:styleId="DebesliotekstasDiagrama">
    <w:name w:val="Debesėlio tekstas Diagrama"/>
    <w:link w:val="Debesliotekstas"/>
    <w:uiPriority w:val="99"/>
    <w:semiHidden/>
    <w:rsid w:val="00786576"/>
    <w:rPr>
      <w:rFonts w:ascii="Segoe UI" w:hAnsi="Segoe UI" w:cs="Segoe UI"/>
      <w:sz w:val="18"/>
      <w:szCs w:val="18"/>
      <w:lang w:eastAsia="en-US"/>
    </w:rPr>
  </w:style>
  <w:style w:type="character" w:customStyle="1" w:styleId="SraopastraipaDiagrama">
    <w:name w:val="Sąrašo pastraipa Diagrama"/>
    <w:aliases w:val="Bullet EY Diagrama,Numbering Diagrama,ERP-List Paragraph Diagrama,List Paragraph11 Diagrama,List Paragraph111 Diagrama,List Paragraph Red Diagrama,Buletai Diagrama,List Paragraph21 Diagrama,List Paragraph2 Diagrama,lp1 Diagrama"/>
    <w:link w:val="Sraopastraipa"/>
    <w:uiPriority w:val="34"/>
    <w:qFormat/>
    <w:locked/>
    <w:rsid w:val="00246745"/>
    <w:rPr>
      <w:rFonts w:ascii="Times New Roman" w:eastAsia="Times New Roman" w:hAnsi="Times New Roman"/>
      <w:sz w:val="24"/>
      <w:lang w:eastAsia="en-US"/>
    </w:rPr>
  </w:style>
  <w:style w:type="character" w:styleId="Komentaronuoroda">
    <w:name w:val="annotation reference"/>
    <w:uiPriority w:val="99"/>
    <w:semiHidden/>
    <w:unhideWhenUsed/>
    <w:rsid w:val="004F04D7"/>
    <w:rPr>
      <w:sz w:val="16"/>
      <w:szCs w:val="16"/>
    </w:rPr>
  </w:style>
  <w:style w:type="paragraph" w:styleId="Komentarotekstas">
    <w:name w:val="annotation text"/>
    <w:basedOn w:val="prastasis"/>
    <w:link w:val="KomentarotekstasDiagrama"/>
    <w:uiPriority w:val="99"/>
    <w:semiHidden/>
    <w:unhideWhenUsed/>
    <w:rsid w:val="004F04D7"/>
    <w:rPr>
      <w:sz w:val="20"/>
      <w:szCs w:val="20"/>
    </w:rPr>
  </w:style>
  <w:style w:type="character" w:customStyle="1" w:styleId="KomentarotekstasDiagrama">
    <w:name w:val="Komentaro tekstas Diagrama"/>
    <w:link w:val="Komentarotekstas"/>
    <w:uiPriority w:val="99"/>
    <w:semiHidden/>
    <w:rsid w:val="004F04D7"/>
    <w:rPr>
      <w:rFonts w:ascii="Times New Roman" w:hAnsi="Times New Roman"/>
      <w:lang w:eastAsia="en-US"/>
    </w:rPr>
  </w:style>
  <w:style w:type="paragraph" w:styleId="Komentarotema">
    <w:name w:val="annotation subject"/>
    <w:basedOn w:val="Komentarotekstas"/>
    <w:next w:val="Komentarotekstas"/>
    <w:link w:val="KomentarotemaDiagrama"/>
    <w:uiPriority w:val="99"/>
    <w:semiHidden/>
    <w:unhideWhenUsed/>
    <w:rsid w:val="004F04D7"/>
    <w:rPr>
      <w:b/>
      <w:bCs/>
    </w:rPr>
  </w:style>
  <w:style w:type="character" w:customStyle="1" w:styleId="KomentarotemaDiagrama">
    <w:name w:val="Komentaro tema Diagrama"/>
    <w:link w:val="Komentarotema"/>
    <w:uiPriority w:val="99"/>
    <w:semiHidden/>
    <w:rsid w:val="004F04D7"/>
    <w:rPr>
      <w:rFonts w:ascii="Times New Roman" w:hAnsi="Times New Roman"/>
      <w:b/>
      <w:bCs/>
      <w:lang w:eastAsia="en-US"/>
    </w:rPr>
  </w:style>
  <w:style w:type="paragraph" w:styleId="Antrats">
    <w:name w:val="header"/>
    <w:basedOn w:val="prastasis"/>
    <w:link w:val="AntratsDiagrama"/>
    <w:uiPriority w:val="99"/>
    <w:unhideWhenUsed/>
    <w:rsid w:val="00B77F69"/>
    <w:pPr>
      <w:tabs>
        <w:tab w:val="center" w:pos="4819"/>
        <w:tab w:val="right" w:pos="9638"/>
      </w:tabs>
      <w:spacing w:after="0" w:line="240" w:lineRule="auto"/>
    </w:pPr>
    <w:rPr>
      <w:rFonts w:ascii="Calibri" w:eastAsia="Times New Roman" w:hAnsi="Calibri"/>
      <w:sz w:val="22"/>
      <w:lang w:eastAsia="lt-LT"/>
    </w:rPr>
  </w:style>
  <w:style w:type="character" w:customStyle="1" w:styleId="AntratsDiagrama">
    <w:name w:val="Antraštės Diagrama"/>
    <w:link w:val="Antrats"/>
    <w:uiPriority w:val="99"/>
    <w:rsid w:val="00B77F69"/>
    <w:rPr>
      <w:rFonts w:eastAsia="Times New Roman"/>
      <w:sz w:val="22"/>
      <w:szCs w:val="22"/>
    </w:rPr>
  </w:style>
  <w:style w:type="paragraph" w:styleId="Porat">
    <w:name w:val="footer"/>
    <w:basedOn w:val="prastasis"/>
    <w:link w:val="PoratDiagrama"/>
    <w:rsid w:val="00905C6A"/>
    <w:pPr>
      <w:tabs>
        <w:tab w:val="center" w:pos="4153"/>
        <w:tab w:val="right" w:pos="8306"/>
      </w:tabs>
      <w:spacing w:after="0" w:line="240" w:lineRule="auto"/>
    </w:pPr>
    <w:rPr>
      <w:rFonts w:eastAsia="Times New Roman"/>
      <w:sz w:val="20"/>
      <w:szCs w:val="20"/>
      <w:lang w:val="en-US"/>
    </w:rPr>
  </w:style>
  <w:style w:type="character" w:customStyle="1" w:styleId="PoratDiagrama">
    <w:name w:val="Poraštė Diagrama"/>
    <w:link w:val="Porat"/>
    <w:rsid w:val="00905C6A"/>
    <w:rPr>
      <w:rFonts w:ascii="Times New Roman" w:eastAsia="Times New Roman" w:hAnsi="Times New Roman"/>
      <w:lang w:val="en-US" w:eastAsia="en-US"/>
    </w:rPr>
  </w:style>
  <w:style w:type="paragraph" w:styleId="Pataisymai">
    <w:name w:val="Revision"/>
    <w:hidden/>
    <w:uiPriority w:val="99"/>
    <w:semiHidden/>
    <w:rsid w:val="00C467FA"/>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20869">
      <w:bodyDiv w:val="1"/>
      <w:marLeft w:val="0"/>
      <w:marRight w:val="0"/>
      <w:marTop w:val="0"/>
      <w:marBottom w:val="0"/>
      <w:divBdr>
        <w:top w:val="none" w:sz="0" w:space="0" w:color="auto"/>
        <w:left w:val="none" w:sz="0" w:space="0" w:color="auto"/>
        <w:bottom w:val="none" w:sz="0" w:space="0" w:color="auto"/>
        <w:right w:val="none" w:sz="0" w:space="0" w:color="auto"/>
      </w:divBdr>
    </w:div>
    <w:div w:id="161284989">
      <w:bodyDiv w:val="1"/>
      <w:marLeft w:val="0"/>
      <w:marRight w:val="0"/>
      <w:marTop w:val="0"/>
      <w:marBottom w:val="0"/>
      <w:divBdr>
        <w:top w:val="none" w:sz="0" w:space="0" w:color="auto"/>
        <w:left w:val="none" w:sz="0" w:space="0" w:color="auto"/>
        <w:bottom w:val="none" w:sz="0" w:space="0" w:color="auto"/>
        <w:right w:val="none" w:sz="0" w:space="0" w:color="auto"/>
      </w:divBdr>
    </w:div>
    <w:div w:id="237136305">
      <w:bodyDiv w:val="1"/>
      <w:marLeft w:val="0"/>
      <w:marRight w:val="0"/>
      <w:marTop w:val="0"/>
      <w:marBottom w:val="0"/>
      <w:divBdr>
        <w:top w:val="none" w:sz="0" w:space="0" w:color="auto"/>
        <w:left w:val="none" w:sz="0" w:space="0" w:color="auto"/>
        <w:bottom w:val="none" w:sz="0" w:space="0" w:color="auto"/>
        <w:right w:val="none" w:sz="0" w:space="0" w:color="auto"/>
      </w:divBdr>
    </w:div>
    <w:div w:id="709499607">
      <w:bodyDiv w:val="1"/>
      <w:marLeft w:val="0"/>
      <w:marRight w:val="0"/>
      <w:marTop w:val="0"/>
      <w:marBottom w:val="0"/>
      <w:divBdr>
        <w:top w:val="none" w:sz="0" w:space="0" w:color="auto"/>
        <w:left w:val="none" w:sz="0" w:space="0" w:color="auto"/>
        <w:bottom w:val="none" w:sz="0" w:space="0" w:color="auto"/>
        <w:right w:val="none" w:sz="0" w:space="0" w:color="auto"/>
      </w:divBdr>
    </w:div>
    <w:div w:id="939021183">
      <w:bodyDiv w:val="1"/>
      <w:marLeft w:val="0"/>
      <w:marRight w:val="0"/>
      <w:marTop w:val="0"/>
      <w:marBottom w:val="0"/>
      <w:divBdr>
        <w:top w:val="none" w:sz="0" w:space="0" w:color="auto"/>
        <w:left w:val="none" w:sz="0" w:space="0" w:color="auto"/>
        <w:bottom w:val="none" w:sz="0" w:space="0" w:color="auto"/>
        <w:right w:val="none" w:sz="0" w:space="0" w:color="auto"/>
      </w:divBdr>
    </w:div>
    <w:div w:id="981235526">
      <w:bodyDiv w:val="1"/>
      <w:marLeft w:val="0"/>
      <w:marRight w:val="0"/>
      <w:marTop w:val="0"/>
      <w:marBottom w:val="0"/>
      <w:divBdr>
        <w:top w:val="none" w:sz="0" w:space="0" w:color="auto"/>
        <w:left w:val="none" w:sz="0" w:space="0" w:color="auto"/>
        <w:bottom w:val="none" w:sz="0" w:space="0" w:color="auto"/>
        <w:right w:val="none" w:sz="0" w:space="0" w:color="auto"/>
      </w:divBdr>
    </w:div>
    <w:div w:id="1036001840">
      <w:bodyDiv w:val="1"/>
      <w:marLeft w:val="0"/>
      <w:marRight w:val="0"/>
      <w:marTop w:val="0"/>
      <w:marBottom w:val="0"/>
      <w:divBdr>
        <w:top w:val="none" w:sz="0" w:space="0" w:color="auto"/>
        <w:left w:val="none" w:sz="0" w:space="0" w:color="auto"/>
        <w:bottom w:val="none" w:sz="0" w:space="0" w:color="auto"/>
        <w:right w:val="none" w:sz="0" w:space="0" w:color="auto"/>
      </w:divBdr>
    </w:div>
    <w:div w:id="1216703655">
      <w:bodyDiv w:val="1"/>
      <w:marLeft w:val="0"/>
      <w:marRight w:val="0"/>
      <w:marTop w:val="0"/>
      <w:marBottom w:val="0"/>
      <w:divBdr>
        <w:top w:val="none" w:sz="0" w:space="0" w:color="auto"/>
        <w:left w:val="none" w:sz="0" w:space="0" w:color="auto"/>
        <w:bottom w:val="none" w:sz="0" w:space="0" w:color="auto"/>
        <w:right w:val="none" w:sz="0" w:space="0" w:color="auto"/>
      </w:divBdr>
    </w:div>
    <w:div w:id="1536581710">
      <w:bodyDiv w:val="1"/>
      <w:marLeft w:val="0"/>
      <w:marRight w:val="0"/>
      <w:marTop w:val="0"/>
      <w:marBottom w:val="0"/>
      <w:divBdr>
        <w:top w:val="none" w:sz="0" w:space="0" w:color="auto"/>
        <w:left w:val="none" w:sz="0" w:space="0" w:color="auto"/>
        <w:bottom w:val="none" w:sz="0" w:space="0" w:color="auto"/>
        <w:right w:val="none" w:sz="0" w:space="0" w:color="auto"/>
      </w:divBdr>
    </w:div>
    <w:div w:id="1557007199">
      <w:bodyDiv w:val="1"/>
      <w:marLeft w:val="0"/>
      <w:marRight w:val="0"/>
      <w:marTop w:val="0"/>
      <w:marBottom w:val="0"/>
      <w:divBdr>
        <w:top w:val="none" w:sz="0" w:space="0" w:color="auto"/>
        <w:left w:val="none" w:sz="0" w:space="0" w:color="auto"/>
        <w:bottom w:val="none" w:sz="0" w:space="0" w:color="auto"/>
        <w:right w:val="none" w:sz="0" w:space="0" w:color="auto"/>
      </w:divBdr>
    </w:div>
    <w:div w:id="1744527912">
      <w:bodyDiv w:val="1"/>
      <w:marLeft w:val="0"/>
      <w:marRight w:val="0"/>
      <w:marTop w:val="0"/>
      <w:marBottom w:val="0"/>
      <w:divBdr>
        <w:top w:val="none" w:sz="0" w:space="0" w:color="auto"/>
        <w:left w:val="none" w:sz="0" w:space="0" w:color="auto"/>
        <w:bottom w:val="none" w:sz="0" w:space="0" w:color="auto"/>
        <w:right w:val="none" w:sz="0" w:space="0" w:color="auto"/>
      </w:divBdr>
    </w:div>
    <w:div w:id="1985699725">
      <w:bodyDiv w:val="1"/>
      <w:marLeft w:val="0"/>
      <w:marRight w:val="0"/>
      <w:marTop w:val="0"/>
      <w:marBottom w:val="0"/>
      <w:divBdr>
        <w:top w:val="none" w:sz="0" w:space="0" w:color="auto"/>
        <w:left w:val="none" w:sz="0" w:space="0" w:color="auto"/>
        <w:bottom w:val="none" w:sz="0" w:space="0" w:color="auto"/>
        <w:right w:val="none" w:sz="0" w:space="0" w:color="auto"/>
      </w:divBdr>
    </w:div>
    <w:div w:id="2031450356">
      <w:bodyDiv w:val="1"/>
      <w:marLeft w:val="0"/>
      <w:marRight w:val="0"/>
      <w:marTop w:val="0"/>
      <w:marBottom w:val="0"/>
      <w:divBdr>
        <w:top w:val="none" w:sz="0" w:space="0" w:color="auto"/>
        <w:left w:val="none" w:sz="0" w:space="0" w:color="auto"/>
        <w:bottom w:val="none" w:sz="0" w:space="0" w:color="auto"/>
        <w:right w:val="none" w:sz="0" w:space="0" w:color="auto"/>
      </w:divBdr>
    </w:div>
    <w:div w:id="2103598322">
      <w:bodyDiv w:val="1"/>
      <w:marLeft w:val="0"/>
      <w:marRight w:val="0"/>
      <w:marTop w:val="0"/>
      <w:marBottom w:val="0"/>
      <w:divBdr>
        <w:top w:val="none" w:sz="0" w:space="0" w:color="auto"/>
        <w:left w:val="none" w:sz="0" w:space="0" w:color="auto"/>
        <w:bottom w:val="none" w:sz="0" w:space="0" w:color="auto"/>
        <w:right w:val="none" w:sz="0" w:space="0" w:color="auto"/>
      </w:divBdr>
    </w:div>
    <w:div w:id="21250774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C7E7271-4F97-44BC-95A4-88A2C45648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A4A65A2-544C-4D45-A314-4AC7AC53128C}">
  <ds:schemaRefs>
    <ds:schemaRef ds:uri="http://schemas.microsoft.com/sharepoint/v3/contenttype/forms"/>
  </ds:schemaRefs>
</ds:datastoreItem>
</file>

<file path=customXml/itemProps3.xml><?xml version="1.0" encoding="utf-8"?>
<ds:datastoreItem xmlns:ds="http://schemas.openxmlformats.org/officeDocument/2006/customXml" ds:itemID="{A51B2D03-75D4-4B59-AC92-B19D4AFB0DD8}">
  <ds:schemaRefs>
    <ds:schemaRef ds:uri="http://schemas.openxmlformats.org/officeDocument/2006/bibliography"/>
  </ds:schemaRefs>
</ds:datastoreItem>
</file>

<file path=customXml/itemProps4.xml><?xml version="1.0" encoding="utf-8"?>
<ds:datastoreItem xmlns:ds="http://schemas.openxmlformats.org/officeDocument/2006/customXml" ds:itemID="{66E19EA9-0E82-49FC-B772-A600D2DD679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9351</Words>
  <Characters>5331</Characters>
  <Application>Microsoft Office Word</Application>
  <DocSecurity>0</DocSecurity>
  <Lines>44</Lines>
  <Paragraphs>29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14653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Radionova</dc:creator>
  <cp:keywords/>
  <dc:description/>
  <cp:lastModifiedBy>KRIŠTOLAITIS, Edmundas | Turto bankas</cp:lastModifiedBy>
  <cp:revision>9</cp:revision>
  <cp:lastPrinted>2025-05-09T06:16:00Z</cp:lastPrinted>
  <dcterms:created xsi:type="dcterms:W3CDTF">2025-12-23T07:57:00Z</dcterms:created>
  <dcterms:modified xsi:type="dcterms:W3CDTF">2026-01-14T06:13:00Z</dcterms:modified>
</cp:coreProperties>
</file>